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宋体"/>
          <w:sz w:val="28"/>
          <w:szCs w:val="28"/>
        </w:rPr>
      </w:pPr>
      <w:r>
        <w:rPr>
          <w:rFonts w:hint="eastAsia" w:ascii="宋体" w:hAnsi="宋体" w:cs="宋体"/>
          <w:sz w:val="28"/>
          <w:szCs w:val="28"/>
        </w:rPr>
        <w:t>附件1：</w:t>
      </w:r>
    </w:p>
    <w:p>
      <w:pPr>
        <w:jc w:val="center"/>
        <w:rPr>
          <w:rFonts w:ascii="宋体" w:hAnsi="宋体" w:cs="宋体"/>
          <w:b/>
          <w:bCs/>
          <w:sz w:val="28"/>
          <w:szCs w:val="28"/>
        </w:rPr>
      </w:pPr>
      <w:bookmarkStart w:id="0" w:name="_GoBack"/>
      <w:bookmarkEnd w:id="0"/>
      <w:r>
        <w:rPr>
          <w:rFonts w:hint="eastAsia" w:ascii="宋体" w:hAnsi="宋体" w:cs="宋体"/>
          <w:b/>
          <w:bCs/>
          <w:sz w:val="28"/>
          <w:szCs w:val="28"/>
        </w:rPr>
        <w:t>综合素质课在线课程简介</w:t>
      </w:r>
    </w:p>
    <w:tbl>
      <w:tblPr>
        <w:tblStyle w:val="4"/>
        <w:tblW w:w="9561" w:type="dxa"/>
        <w:jc w:val="center"/>
        <w:tblInd w:w="-1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690"/>
        <w:gridCol w:w="915"/>
        <w:gridCol w:w="2831"/>
        <w:gridCol w:w="1836"/>
        <w:gridCol w:w="403"/>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2" w:type="dxa"/>
            <w:vAlign w:val="center"/>
          </w:tcPr>
          <w:p>
            <w:pPr>
              <w:jc w:val="center"/>
              <w:rPr>
                <w:rFonts w:ascii="宋体" w:hAnsi="宋体"/>
                <w:b/>
                <w:sz w:val="18"/>
                <w:szCs w:val="18"/>
              </w:rPr>
            </w:pPr>
            <w:r>
              <w:rPr>
                <w:rFonts w:hint="eastAsia" w:ascii="宋体" w:hAnsi="宋体"/>
                <w:b/>
                <w:sz w:val="18"/>
                <w:szCs w:val="18"/>
              </w:rPr>
              <w:t>序列</w:t>
            </w:r>
          </w:p>
        </w:tc>
        <w:tc>
          <w:tcPr>
            <w:tcW w:w="690" w:type="dxa"/>
            <w:vAlign w:val="center"/>
          </w:tcPr>
          <w:p>
            <w:pPr>
              <w:jc w:val="center"/>
              <w:rPr>
                <w:rFonts w:ascii="宋体" w:hAnsi="宋体"/>
                <w:b/>
                <w:sz w:val="18"/>
                <w:szCs w:val="18"/>
              </w:rPr>
            </w:pPr>
            <w:r>
              <w:rPr>
                <w:rFonts w:hint="eastAsia" w:ascii="宋体" w:hAnsi="宋体"/>
                <w:b/>
                <w:sz w:val="18"/>
                <w:szCs w:val="18"/>
              </w:rPr>
              <w:t>课程类别</w:t>
            </w:r>
          </w:p>
        </w:tc>
        <w:tc>
          <w:tcPr>
            <w:tcW w:w="915" w:type="dxa"/>
            <w:vAlign w:val="center"/>
          </w:tcPr>
          <w:p>
            <w:pPr>
              <w:jc w:val="center"/>
              <w:rPr>
                <w:rFonts w:ascii="宋体" w:hAnsi="宋体"/>
                <w:b/>
                <w:sz w:val="18"/>
                <w:szCs w:val="18"/>
              </w:rPr>
            </w:pPr>
            <w:r>
              <w:rPr>
                <w:rFonts w:hint="eastAsia" w:ascii="宋体" w:hAnsi="宋体"/>
                <w:b/>
                <w:sz w:val="18"/>
                <w:szCs w:val="18"/>
              </w:rPr>
              <w:t>课程</w:t>
            </w:r>
          </w:p>
          <w:p>
            <w:pPr>
              <w:jc w:val="center"/>
              <w:rPr>
                <w:rFonts w:ascii="宋体" w:hAnsi="宋体"/>
                <w:b/>
                <w:sz w:val="18"/>
                <w:szCs w:val="18"/>
              </w:rPr>
            </w:pPr>
            <w:r>
              <w:rPr>
                <w:rFonts w:hint="eastAsia" w:ascii="宋体" w:hAnsi="宋体"/>
                <w:b/>
                <w:sz w:val="18"/>
                <w:szCs w:val="18"/>
              </w:rPr>
              <w:t>名称</w:t>
            </w:r>
          </w:p>
        </w:tc>
        <w:tc>
          <w:tcPr>
            <w:tcW w:w="2831" w:type="dxa"/>
            <w:vAlign w:val="center"/>
          </w:tcPr>
          <w:p>
            <w:pPr>
              <w:jc w:val="center"/>
              <w:rPr>
                <w:rFonts w:ascii="宋体" w:hAnsi="宋体"/>
                <w:b/>
                <w:sz w:val="18"/>
                <w:szCs w:val="18"/>
              </w:rPr>
            </w:pPr>
            <w:r>
              <w:rPr>
                <w:rFonts w:hint="eastAsia" w:ascii="宋体" w:hAnsi="宋体"/>
                <w:b/>
                <w:sz w:val="18"/>
                <w:szCs w:val="18"/>
              </w:rPr>
              <w:t>课程简介</w:t>
            </w:r>
          </w:p>
        </w:tc>
        <w:tc>
          <w:tcPr>
            <w:tcW w:w="1836" w:type="dxa"/>
            <w:vAlign w:val="center"/>
          </w:tcPr>
          <w:p>
            <w:pPr>
              <w:jc w:val="center"/>
              <w:rPr>
                <w:rFonts w:ascii="宋体" w:hAnsi="宋体"/>
                <w:b/>
                <w:sz w:val="18"/>
                <w:szCs w:val="18"/>
              </w:rPr>
            </w:pPr>
            <w:r>
              <w:rPr>
                <w:rFonts w:hint="eastAsia" w:ascii="宋体" w:hAnsi="宋体"/>
                <w:b/>
                <w:sz w:val="18"/>
                <w:szCs w:val="18"/>
              </w:rPr>
              <w:t>主讲人</w:t>
            </w:r>
          </w:p>
        </w:tc>
        <w:tc>
          <w:tcPr>
            <w:tcW w:w="403" w:type="dxa"/>
            <w:vAlign w:val="center"/>
          </w:tcPr>
          <w:p>
            <w:pPr>
              <w:jc w:val="center"/>
              <w:rPr>
                <w:rFonts w:ascii="宋体" w:hAnsi="宋体"/>
                <w:b/>
                <w:sz w:val="18"/>
                <w:szCs w:val="18"/>
              </w:rPr>
            </w:pPr>
            <w:r>
              <w:rPr>
                <w:rFonts w:hint="eastAsia" w:ascii="宋体" w:hAnsi="宋体"/>
                <w:b/>
                <w:sz w:val="18"/>
                <w:szCs w:val="18"/>
              </w:rPr>
              <w:t>课时</w:t>
            </w:r>
          </w:p>
        </w:tc>
        <w:tc>
          <w:tcPr>
            <w:tcW w:w="2284" w:type="dxa"/>
            <w:vAlign w:val="center"/>
          </w:tcPr>
          <w:p>
            <w:pPr>
              <w:jc w:val="center"/>
              <w:rPr>
                <w:rFonts w:ascii="宋体" w:hAnsi="宋体"/>
                <w:b/>
                <w:sz w:val="18"/>
                <w:szCs w:val="18"/>
              </w:rPr>
            </w:pPr>
            <w:r>
              <w:rPr>
                <w:rFonts w:hint="eastAsia" w:ascii="宋体" w:hAnsi="宋体"/>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3" w:hRule="atLeast"/>
          <w:jc w:val="center"/>
        </w:trPr>
        <w:tc>
          <w:tcPr>
            <w:tcW w:w="602" w:type="dxa"/>
            <w:vMerge w:val="restart"/>
            <w:vAlign w:val="center"/>
          </w:tcPr>
          <w:p>
            <w:pPr>
              <w:jc w:val="center"/>
              <w:rPr>
                <w:rFonts w:ascii="宋体" w:hAnsi="宋体"/>
                <w:bCs/>
                <w:sz w:val="18"/>
                <w:szCs w:val="18"/>
              </w:rPr>
            </w:pPr>
            <w:r>
              <w:rPr>
                <w:rFonts w:hint="eastAsia" w:ascii="宋体" w:hAnsi="宋体"/>
                <w:bCs/>
                <w:sz w:val="18"/>
                <w:szCs w:val="18"/>
              </w:rPr>
              <w:t>1</w:t>
            </w:r>
          </w:p>
        </w:tc>
        <w:tc>
          <w:tcPr>
            <w:tcW w:w="690" w:type="dxa"/>
            <w:vMerge w:val="restart"/>
            <w:vAlign w:val="center"/>
          </w:tcPr>
          <w:p>
            <w:pPr>
              <w:jc w:val="center"/>
              <w:rPr>
                <w:rFonts w:ascii="宋体" w:hAnsi="宋体"/>
                <w:bCs/>
                <w:sz w:val="18"/>
                <w:szCs w:val="18"/>
              </w:rPr>
            </w:pPr>
            <w:r>
              <w:rPr>
                <w:rFonts w:hint="eastAsia" w:ascii="宋体" w:hAnsi="宋体"/>
                <w:bCs/>
                <w:sz w:val="18"/>
                <w:szCs w:val="18"/>
              </w:rPr>
              <w:t>德育</w:t>
            </w:r>
          </w:p>
        </w:tc>
        <w:tc>
          <w:tcPr>
            <w:tcW w:w="915" w:type="dxa"/>
            <w:vAlign w:val="center"/>
          </w:tcPr>
          <w:p>
            <w:pPr>
              <w:jc w:val="center"/>
              <w:rPr>
                <w:rFonts w:ascii="宋体" w:hAnsi="宋体"/>
                <w:bCs/>
                <w:sz w:val="18"/>
                <w:szCs w:val="18"/>
              </w:rPr>
            </w:pPr>
            <w:r>
              <w:rPr>
                <w:rFonts w:hint="eastAsia" w:ascii="宋体" w:hAnsi="宋体"/>
                <w:bCs/>
                <w:sz w:val="18"/>
                <w:szCs w:val="18"/>
              </w:rPr>
              <w:t>《尊重学术道德，遵守学术规范》</w:t>
            </w:r>
          </w:p>
        </w:tc>
        <w:tc>
          <w:tcPr>
            <w:tcW w:w="2831" w:type="dxa"/>
            <w:vAlign w:val="center"/>
          </w:tcPr>
          <w:p>
            <w:pPr>
              <w:jc w:val="center"/>
              <w:rPr>
                <w:rFonts w:ascii="宋体" w:hAnsi="宋体"/>
                <w:bCs/>
                <w:sz w:val="18"/>
                <w:szCs w:val="18"/>
              </w:rPr>
            </w:pPr>
            <w:r>
              <w:rPr>
                <w:rFonts w:hint="eastAsia" w:ascii="宋体" w:hAnsi="宋体" w:cs="宋体"/>
                <w:bCs/>
                <w:sz w:val="18"/>
                <w:szCs w:val="18"/>
              </w:rPr>
              <w:t>培养良好的学术道德与学术规范，既是学术共同体的要求，也是职业成功的保障。本课程包括20余个知识点，针对同学们在从事科学研究、论文写作及成果发表过程中的现实需要，介绍学术道德与科研诚信相关的法律知识和政策要求。以事实案例、新闻热点为线索，重点讲解在各个科学工作周期应遵循的学术规范，学术不端行为的界定、论文检测等方面的知识</w:t>
            </w:r>
          </w:p>
        </w:tc>
        <w:tc>
          <w:tcPr>
            <w:tcW w:w="1836" w:type="dxa"/>
            <w:vAlign w:val="center"/>
          </w:tcPr>
          <w:p>
            <w:pPr>
              <w:jc w:val="center"/>
              <w:rPr>
                <w:rFonts w:ascii="宋体" w:hAnsi="宋体"/>
                <w:bCs/>
                <w:sz w:val="18"/>
                <w:szCs w:val="18"/>
              </w:rPr>
            </w:pPr>
            <w:r>
              <w:rPr>
                <w:rFonts w:hint="eastAsia" w:ascii="宋体" w:hAnsi="宋体"/>
                <w:bCs/>
                <w:sz w:val="18"/>
                <w:szCs w:val="18"/>
              </w:rPr>
              <w:t>林嘉</w:t>
            </w:r>
          </w:p>
        </w:tc>
        <w:tc>
          <w:tcPr>
            <w:tcW w:w="403" w:type="dxa"/>
            <w:vAlign w:val="center"/>
          </w:tcPr>
          <w:p>
            <w:pPr>
              <w:jc w:val="center"/>
              <w:rPr>
                <w:rFonts w:ascii="宋体" w:hAnsi="宋体"/>
                <w:bCs/>
                <w:sz w:val="18"/>
                <w:szCs w:val="18"/>
              </w:rPr>
            </w:pPr>
            <w:r>
              <w:rPr>
                <w:rFonts w:hint="eastAsia" w:ascii="宋体" w:hAnsi="宋体"/>
                <w:bCs/>
                <w:sz w:val="18"/>
                <w:szCs w:val="18"/>
              </w:rPr>
              <w:t>10</w:t>
            </w:r>
          </w:p>
        </w:tc>
        <w:tc>
          <w:tcPr>
            <w:tcW w:w="2284" w:type="dxa"/>
            <w:vAlign w:val="center"/>
          </w:tcPr>
          <w:p>
            <w:pPr>
              <w:jc w:val="center"/>
              <w:rPr>
                <w:rFonts w:ascii="宋体" w:hAnsi="宋体"/>
                <w:bCs/>
                <w:sz w:val="18"/>
                <w:szCs w:val="18"/>
              </w:rPr>
            </w:pPr>
            <w:r>
              <w:rPr>
                <w:rFonts w:hint="eastAsia" w:ascii="宋体" w:hAnsi="宋体"/>
                <w:bCs/>
                <w:sz w:val="18"/>
                <w:szCs w:val="18"/>
              </w:rPr>
              <w:t>武汉大学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602" w:type="dxa"/>
            <w:vMerge w:val="continue"/>
            <w:vAlign w:val="center"/>
          </w:tcPr>
          <w:p>
            <w:pPr>
              <w:jc w:val="center"/>
              <w:rPr>
                <w:rFonts w:ascii="宋体" w:hAnsi="宋体"/>
                <w:bCs/>
                <w:sz w:val="18"/>
                <w:szCs w:val="18"/>
              </w:rPr>
            </w:pPr>
          </w:p>
        </w:tc>
        <w:tc>
          <w:tcPr>
            <w:tcW w:w="690" w:type="dxa"/>
            <w:vMerge w:val="continue"/>
            <w:vAlign w:val="center"/>
          </w:tcPr>
          <w:p>
            <w:pPr>
              <w:jc w:val="center"/>
              <w:rPr>
                <w:rFonts w:ascii="宋体" w:hAnsi="宋体"/>
                <w:bCs/>
                <w:sz w:val="18"/>
                <w:szCs w:val="18"/>
              </w:rPr>
            </w:pPr>
          </w:p>
        </w:tc>
        <w:tc>
          <w:tcPr>
            <w:tcW w:w="915" w:type="dxa"/>
            <w:vMerge w:val="restart"/>
            <w:vAlign w:val="center"/>
          </w:tcPr>
          <w:p>
            <w:pPr>
              <w:jc w:val="center"/>
              <w:rPr>
                <w:rFonts w:ascii="宋体" w:hAnsi="宋体"/>
                <w:bCs/>
                <w:sz w:val="18"/>
                <w:szCs w:val="18"/>
              </w:rPr>
            </w:pPr>
            <w:r>
              <w:rPr>
                <w:rFonts w:hint="eastAsia" w:ascii="宋体" w:hAnsi="宋体"/>
                <w:bCs/>
                <w:sz w:val="18"/>
                <w:szCs w:val="18"/>
              </w:rPr>
              <w:t>《研究生科研能力训练与培养》</w:t>
            </w:r>
          </w:p>
        </w:tc>
        <w:tc>
          <w:tcPr>
            <w:tcW w:w="2831" w:type="dxa"/>
            <w:vMerge w:val="restart"/>
            <w:vAlign w:val="center"/>
          </w:tcPr>
          <w:p>
            <w:pPr>
              <w:jc w:val="center"/>
              <w:rPr>
                <w:rFonts w:ascii="宋体" w:hAnsi="宋体"/>
                <w:bCs/>
                <w:sz w:val="18"/>
                <w:szCs w:val="18"/>
              </w:rPr>
            </w:pPr>
            <w:r>
              <w:rPr>
                <w:rFonts w:hint="eastAsia" w:ascii="宋体" w:hAnsi="宋体"/>
                <w:bCs/>
                <w:color w:val="333333"/>
                <w:sz w:val="18"/>
                <w:szCs w:val="18"/>
                <w:shd w:val="clear" w:color="auto" w:fill="FFFFFF"/>
              </w:rPr>
              <w:t>主要是针对研究生研究方法、科研能力训练与培养、论文写作而制定的课程</w:t>
            </w:r>
          </w:p>
        </w:tc>
        <w:tc>
          <w:tcPr>
            <w:tcW w:w="1836" w:type="dxa"/>
            <w:vAlign w:val="center"/>
          </w:tcPr>
          <w:p>
            <w:pPr>
              <w:jc w:val="center"/>
              <w:rPr>
                <w:rFonts w:ascii="宋体" w:hAnsi="宋体"/>
                <w:bCs/>
                <w:sz w:val="18"/>
                <w:szCs w:val="18"/>
              </w:rPr>
            </w:pPr>
            <w:r>
              <w:rPr>
                <w:rFonts w:hint="eastAsia" w:ascii="宋体" w:hAnsi="宋体"/>
                <w:bCs/>
                <w:color w:val="333333"/>
                <w:sz w:val="18"/>
                <w:szCs w:val="18"/>
                <w:shd w:val="clear" w:color="auto" w:fill="FFFFFF"/>
              </w:rPr>
              <w:t>许家林</w:t>
            </w:r>
          </w:p>
        </w:tc>
        <w:tc>
          <w:tcPr>
            <w:tcW w:w="403" w:type="dxa"/>
            <w:vMerge w:val="restart"/>
            <w:vAlign w:val="center"/>
          </w:tcPr>
          <w:p>
            <w:pPr>
              <w:jc w:val="center"/>
              <w:rPr>
                <w:rFonts w:ascii="宋体" w:hAnsi="宋体"/>
                <w:bCs/>
                <w:sz w:val="18"/>
                <w:szCs w:val="18"/>
              </w:rPr>
            </w:pPr>
            <w:r>
              <w:rPr>
                <w:rFonts w:hint="eastAsia" w:ascii="宋体" w:hAnsi="宋体"/>
                <w:bCs/>
                <w:sz w:val="18"/>
                <w:szCs w:val="18"/>
              </w:rPr>
              <w:t>10</w:t>
            </w:r>
          </w:p>
        </w:tc>
        <w:tc>
          <w:tcPr>
            <w:tcW w:w="2284" w:type="dxa"/>
            <w:vAlign w:val="center"/>
          </w:tcPr>
          <w:p>
            <w:pPr>
              <w:jc w:val="center"/>
              <w:rPr>
                <w:rFonts w:ascii="宋体" w:hAnsi="宋体"/>
                <w:bCs/>
                <w:sz w:val="18"/>
                <w:szCs w:val="18"/>
              </w:rPr>
            </w:pPr>
            <w:r>
              <w:rPr>
                <w:rFonts w:hint="eastAsia" w:ascii="宋体" w:hAnsi="宋体"/>
                <w:bCs/>
                <w:sz w:val="18"/>
                <w:szCs w:val="18"/>
              </w:rPr>
              <w:t>中国财经政法大学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602" w:type="dxa"/>
            <w:vMerge w:val="continue"/>
            <w:vAlign w:val="center"/>
          </w:tcPr>
          <w:p>
            <w:pPr>
              <w:jc w:val="center"/>
              <w:rPr>
                <w:rFonts w:ascii="宋体" w:hAnsi="宋体"/>
                <w:bCs/>
                <w:sz w:val="18"/>
                <w:szCs w:val="18"/>
              </w:rPr>
            </w:pPr>
          </w:p>
        </w:tc>
        <w:tc>
          <w:tcPr>
            <w:tcW w:w="690" w:type="dxa"/>
            <w:vMerge w:val="continue"/>
            <w:vAlign w:val="center"/>
          </w:tcPr>
          <w:p>
            <w:pPr>
              <w:jc w:val="center"/>
              <w:rPr>
                <w:rFonts w:ascii="宋体" w:hAnsi="宋体"/>
                <w:bCs/>
                <w:sz w:val="18"/>
                <w:szCs w:val="18"/>
              </w:rPr>
            </w:pPr>
          </w:p>
        </w:tc>
        <w:tc>
          <w:tcPr>
            <w:tcW w:w="915" w:type="dxa"/>
            <w:vMerge w:val="continue"/>
            <w:vAlign w:val="center"/>
          </w:tcPr>
          <w:p>
            <w:pPr>
              <w:jc w:val="center"/>
              <w:rPr>
                <w:rFonts w:ascii="宋体" w:hAnsi="宋体"/>
                <w:bCs/>
                <w:sz w:val="18"/>
                <w:szCs w:val="18"/>
              </w:rPr>
            </w:pPr>
          </w:p>
        </w:tc>
        <w:tc>
          <w:tcPr>
            <w:tcW w:w="2831" w:type="dxa"/>
            <w:vMerge w:val="continue"/>
            <w:vAlign w:val="center"/>
          </w:tcPr>
          <w:p>
            <w:pPr>
              <w:jc w:val="center"/>
              <w:rPr>
                <w:rFonts w:ascii="宋体" w:hAnsi="宋体"/>
                <w:bCs/>
                <w:color w:val="333333"/>
                <w:sz w:val="18"/>
                <w:szCs w:val="18"/>
                <w:shd w:val="clear" w:color="auto" w:fill="FFFFFF"/>
              </w:rPr>
            </w:pPr>
          </w:p>
        </w:tc>
        <w:tc>
          <w:tcPr>
            <w:tcW w:w="1836" w:type="dxa"/>
            <w:vAlign w:val="center"/>
          </w:tcPr>
          <w:p>
            <w:pPr>
              <w:jc w:val="center"/>
              <w:rPr>
                <w:rFonts w:ascii="宋体" w:hAnsi="宋体"/>
                <w:bCs/>
                <w:sz w:val="18"/>
                <w:szCs w:val="18"/>
              </w:rPr>
            </w:pPr>
            <w:r>
              <w:rPr>
                <w:rFonts w:ascii="宋体" w:hAnsi="宋体"/>
                <w:bCs/>
                <w:color w:val="000000"/>
                <w:sz w:val="18"/>
                <w:szCs w:val="18"/>
                <w:shd w:val="clear" w:color="auto" w:fill="FFFFFF"/>
              </w:rPr>
              <w:t>吴树彪</w:t>
            </w:r>
          </w:p>
        </w:tc>
        <w:tc>
          <w:tcPr>
            <w:tcW w:w="403" w:type="dxa"/>
            <w:vMerge w:val="continue"/>
            <w:vAlign w:val="center"/>
          </w:tcPr>
          <w:p>
            <w:pPr>
              <w:jc w:val="center"/>
              <w:rPr>
                <w:rFonts w:ascii="宋体" w:hAnsi="宋体"/>
                <w:bCs/>
                <w:sz w:val="18"/>
                <w:szCs w:val="18"/>
              </w:rPr>
            </w:pPr>
          </w:p>
        </w:tc>
        <w:tc>
          <w:tcPr>
            <w:tcW w:w="2284" w:type="dxa"/>
            <w:vAlign w:val="center"/>
          </w:tcPr>
          <w:p>
            <w:pPr>
              <w:jc w:val="center"/>
              <w:rPr>
                <w:rFonts w:ascii="宋体" w:hAnsi="宋体"/>
                <w:bCs/>
                <w:sz w:val="18"/>
                <w:szCs w:val="18"/>
              </w:rPr>
            </w:pPr>
            <w:r>
              <w:rPr>
                <w:rFonts w:hint="eastAsia" w:ascii="宋体" w:hAnsi="宋体"/>
                <w:bCs/>
                <w:color w:val="000000"/>
                <w:sz w:val="18"/>
                <w:szCs w:val="18"/>
                <w:shd w:val="clear" w:color="auto" w:fill="FFFFFF"/>
              </w:rPr>
              <w:t>中国农业大学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602" w:type="dxa"/>
            <w:vMerge w:val="continue"/>
            <w:vAlign w:val="center"/>
          </w:tcPr>
          <w:p>
            <w:pPr>
              <w:jc w:val="center"/>
              <w:rPr>
                <w:rFonts w:ascii="宋体" w:hAnsi="宋体"/>
                <w:bCs/>
                <w:sz w:val="18"/>
                <w:szCs w:val="18"/>
              </w:rPr>
            </w:pPr>
          </w:p>
        </w:tc>
        <w:tc>
          <w:tcPr>
            <w:tcW w:w="690" w:type="dxa"/>
            <w:vMerge w:val="continue"/>
            <w:vAlign w:val="center"/>
          </w:tcPr>
          <w:p>
            <w:pPr>
              <w:jc w:val="center"/>
              <w:rPr>
                <w:rFonts w:ascii="宋体" w:hAnsi="宋体"/>
                <w:bCs/>
                <w:sz w:val="18"/>
                <w:szCs w:val="18"/>
              </w:rPr>
            </w:pPr>
          </w:p>
        </w:tc>
        <w:tc>
          <w:tcPr>
            <w:tcW w:w="915" w:type="dxa"/>
            <w:vMerge w:val="continue"/>
            <w:vAlign w:val="center"/>
          </w:tcPr>
          <w:p>
            <w:pPr>
              <w:jc w:val="center"/>
              <w:rPr>
                <w:rFonts w:ascii="宋体" w:hAnsi="宋体"/>
                <w:bCs/>
                <w:sz w:val="18"/>
                <w:szCs w:val="18"/>
              </w:rPr>
            </w:pPr>
          </w:p>
        </w:tc>
        <w:tc>
          <w:tcPr>
            <w:tcW w:w="2831" w:type="dxa"/>
            <w:vMerge w:val="continue"/>
            <w:vAlign w:val="center"/>
          </w:tcPr>
          <w:p>
            <w:pPr>
              <w:jc w:val="center"/>
              <w:rPr>
                <w:rFonts w:ascii="宋体" w:hAnsi="宋体"/>
                <w:bCs/>
                <w:color w:val="333333"/>
                <w:sz w:val="18"/>
                <w:szCs w:val="18"/>
                <w:shd w:val="clear" w:color="auto" w:fill="FFFFFF"/>
              </w:rPr>
            </w:pPr>
          </w:p>
        </w:tc>
        <w:tc>
          <w:tcPr>
            <w:tcW w:w="1836" w:type="dxa"/>
            <w:vAlign w:val="center"/>
          </w:tcPr>
          <w:p>
            <w:pPr>
              <w:jc w:val="center"/>
              <w:rPr>
                <w:rFonts w:ascii="宋体" w:hAnsi="宋体"/>
                <w:bCs/>
                <w:color w:val="000000"/>
                <w:sz w:val="18"/>
                <w:szCs w:val="18"/>
                <w:shd w:val="clear" w:color="auto" w:fill="FFFFFF"/>
              </w:rPr>
            </w:pPr>
            <w:r>
              <w:rPr>
                <w:rFonts w:hint="eastAsia" w:ascii="宋体" w:hAnsi="宋体"/>
                <w:bCs/>
                <w:color w:val="000000"/>
                <w:sz w:val="18"/>
                <w:szCs w:val="18"/>
                <w:shd w:val="clear" w:color="auto" w:fill="FFFFFF"/>
              </w:rPr>
              <w:t>方浩</w:t>
            </w:r>
          </w:p>
        </w:tc>
        <w:tc>
          <w:tcPr>
            <w:tcW w:w="403" w:type="dxa"/>
            <w:vMerge w:val="continue"/>
            <w:vAlign w:val="center"/>
          </w:tcPr>
          <w:p>
            <w:pPr>
              <w:jc w:val="center"/>
              <w:rPr>
                <w:rFonts w:ascii="宋体" w:hAnsi="宋体"/>
                <w:bCs/>
                <w:sz w:val="18"/>
                <w:szCs w:val="18"/>
              </w:rPr>
            </w:pPr>
          </w:p>
        </w:tc>
        <w:tc>
          <w:tcPr>
            <w:tcW w:w="2284" w:type="dxa"/>
            <w:vAlign w:val="center"/>
          </w:tcPr>
          <w:p>
            <w:pPr>
              <w:jc w:val="center"/>
              <w:rPr>
                <w:rFonts w:hint="eastAsia" w:ascii="宋体" w:hAnsi="宋体"/>
                <w:bCs/>
                <w:color w:val="000000"/>
                <w:sz w:val="18"/>
                <w:szCs w:val="18"/>
                <w:shd w:val="clear" w:color="auto" w:fill="FFFFFF"/>
              </w:rPr>
            </w:pPr>
            <w:r>
              <w:rPr>
                <w:rFonts w:hint="eastAsia" w:eastAsia="宋体" w:cs="Times New Roman"/>
                <w:b w:val="0"/>
                <w:bCs/>
                <w:color w:val="000000"/>
                <w:sz w:val="18"/>
                <w:szCs w:val="18"/>
                <w:shd w:val="clear" w:color="auto" w:fill="FFFFFF"/>
              </w:rPr>
              <w:t>山东大学药学院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602" w:type="dxa"/>
            <w:vMerge w:val="continue"/>
            <w:vAlign w:val="center"/>
          </w:tcPr>
          <w:p>
            <w:pPr>
              <w:jc w:val="center"/>
              <w:rPr>
                <w:rFonts w:ascii="宋体" w:hAnsi="宋体"/>
                <w:bCs/>
                <w:sz w:val="18"/>
                <w:szCs w:val="18"/>
              </w:rPr>
            </w:pPr>
          </w:p>
        </w:tc>
        <w:tc>
          <w:tcPr>
            <w:tcW w:w="690" w:type="dxa"/>
            <w:vMerge w:val="continue"/>
            <w:vAlign w:val="center"/>
          </w:tcPr>
          <w:p>
            <w:pPr>
              <w:jc w:val="center"/>
              <w:rPr>
                <w:rFonts w:ascii="宋体" w:hAnsi="宋体"/>
                <w:bCs/>
                <w:sz w:val="18"/>
                <w:szCs w:val="18"/>
              </w:rPr>
            </w:pPr>
          </w:p>
        </w:tc>
        <w:tc>
          <w:tcPr>
            <w:tcW w:w="915" w:type="dxa"/>
            <w:vMerge w:val="continue"/>
            <w:vAlign w:val="center"/>
          </w:tcPr>
          <w:p>
            <w:pPr>
              <w:jc w:val="center"/>
              <w:rPr>
                <w:rFonts w:ascii="宋体" w:hAnsi="宋体"/>
                <w:bCs/>
                <w:sz w:val="18"/>
                <w:szCs w:val="18"/>
              </w:rPr>
            </w:pPr>
          </w:p>
        </w:tc>
        <w:tc>
          <w:tcPr>
            <w:tcW w:w="2831" w:type="dxa"/>
            <w:vMerge w:val="continue"/>
            <w:vAlign w:val="center"/>
          </w:tcPr>
          <w:p>
            <w:pPr>
              <w:jc w:val="center"/>
              <w:rPr>
                <w:rFonts w:ascii="宋体" w:hAnsi="宋体"/>
                <w:bCs/>
                <w:color w:val="333333"/>
                <w:sz w:val="18"/>
                <w:szCs w:val="18"/>
                <w:shd w:val="clear" w:color="auto" w:fill="FFFFFF"/>
              </w:rPr>
            </w:pPr>
          </w:p>
        </w:tc>
        <w:tc>
          <w:tcPr>
            <w:tcW w:w="1836" w:type="dxa"/>
            <w:vAlign w:val="center"/>
          </w:tcPr>
          <w:p>
            <w:pPr>
              <w:jc w:val="center"/>
              <w:rPr>
                <w:rFonts w:ascii="宋体" w:hAnsi="宋体"/>
                <w:bCs/>
                <w:sz w:val="18"/>
                <w:szCs w:val="18"/>
              </w:rPr>
            </w:pPr>
            <w:r>
              <w:rPr>
                <w:rFonts w:ascii="宋体" w:hAnsi="宋体"/>
                <w:bCs/>
                <w:color w:val="000000"/>
                <w:sz w:val="18"/>
                <w:szCs w:val="18"/>
                <w:shd w:val="clear" w:color="auto" w:fill="FFFFFF"/>
              </w:rPr>
              <w:t>邓引斌</w:t>
            </w:r>
          </w:p>
        </w:tc>
        <w:tc>
          <w:tcPr>
            <w:tcW w:w="403" w:type="dxa"/>
            <w:vMerge w:val="continue"/>
            <w:vAlign w:val="center"/>
          </w:tcPr>
          <w:p>
            <w:pPr>
              <w:jc w:val="center"/>
              <w:rPr>
                <w:rFonts w:ascii="宋体" w:hAnsi="宋体"/>
                <w:bCs/>
                <w:sz w:val="18"/>
                <w:szCs w:val="18"/>
              </w:rPr>
            </w:pPr>
          </w:p>
        </w:tc>
        <w:tc>
          <w:tcPr>
            <w:tcW w:w="2284" w:type="dxa"/>
            <w:vAlign w:val="center"/>
          </w:tcPr>
          <w:p>
            <w:pPr>
              <w:jc w:val="center"/>
              <w:rPr>
                <w:rFonts w:ascii="宋体" w:hAnsi="宋体"/>
                <w:bCs/>
                <w:sz w:val="18"/>
                <w:szCs w:val="18"/>
              </w:rPr>
            </w:pPr>
            <w:r>
              <w:rPr>
                <w:rFonts w:ascii="宋体" w:hAnsi="宋体"/>
                <w:bCs/>
                <w:color w:val="555555"/>
                <w:sz w:val="18"/>
                <w:szCs w:val="18"/>
                <w:shd w:val="clear" w:color="auto" w:fill="FFFFFF"/>
              </w:rPr>
              <w:t>华中师范大学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602" w:type="dxa"/>
            <w:vMerge w:val="continue"/>
            <w:vAlign w:val="center"/>
          </w:tcPr>
          <w:p>
            <w:pPr>
              <w:jc w:val="center"/>
              <w:rPr>
                <w:rFonts w:ascii="宋体" w:hAnsi="宋体"/>
                <w:bCs/>
                <w:sz w:val="18"/>
                <w:szCs w:val="18"/>
              </w:rPr>
            </w:pPr>
          </w:p>
        </w:tc>
        <w:tc>
          <w:tcPr>
            <w:tcW w:w="690" w:type="dxa"/>
            <w:vMerge w:val="continue"/>
            <w:vAlign w:val="center"/>
          </w:tcPr>
          <w:p>
            <w:pPr>
              <w:jc w:val="center"/>
              <w:rPr>
                <w:rFonts w:ascii="宋体" w:hAnsi="宋体"/>
                <w:bCs/>
                <w:sz w:val="18"/>
                <w:szCs w:val="18"/>
              </w:rPr>
            </w:pPr>
          </w:p>
        </w:tc>
        <w:tc>
          <w:tcPr>
            <w:tcW w:w="915" w:type="dxa"/>
            <w:vMerge w:val="continue"/>
            <w:vAlign w:val="center"/>
          </w:tcPr>
          <w:p>
            <w:pPr>
              <w:jc w:val="center"/>
              <w:rPr>
                <w:rFonts w:ascii="宋体" w:hAnsi="宋体"/>
                <w:bCs/>
                <w:sz w:val="18"/>
                <w:szCs w:val="18"/>
              </w:rPr>
            </w:pPr>
          </w:p>
        </w:tc>
        <w:tc>
          <w:tcPr>
            <w:tcW w:w="2831" w:type="dxa"/>
            <w:vMerge w:val="continue"/>
            <w:vAlign w:val="center"/>
          </w:tcPr>
          <w:p>
            <w:pPr>
              <w:jc w:val="center"/>
              <w:rPr>
                <w:rFonts w:ascii="宋体" w:hAnsi="宋体"/>
                <w:bCs/>
                <w:color w:val="333333"/>
                <w:sz w:val="18"/>
                <w:szCs w:val="18"/>
                <w:shd w:val="clear" w:color="auto" w:fill="FFFFFF"/>
              </w:rPr>
            </w:pPr>
          </w:p>
        </w:tc>
        <w:tc>
          <w:tcPr>
            <w:tcW w:w="1836" w:type="dxa"/>
            <w:vAlign w:val="center"/>
          </w:tcPr>
          <w:p>
            <w:pPr>
              <w:jc w:val="center"/>
              <w:rPr>
                <w:rFonts w:ascii="宋体" w:hAnsi="宋体"/>
                <w:bCs/>
                <w:sz w:val="18"/>
                <w:szCs w:val="18"/>
              </w:rPr>
            </w:pPr>
            <w:r>
              <w:rPr>
                <w:rFonts w:hint="eastAsia" w:ascii="宋体" w:hAnsi="宋体"/>
                <w:bCs/>
                <w:color w:val="555555"/>
                <w:sz w:val="18"/>
                <w:szCs w:val="18"/>
                <w:shd w:val="clear" w:color="auto" w:fill="FFFFFF"/>
              </w:rPr>
              <w:t>刘思峰</w:t>
            </w:r>
          </w:p>
        </w:tc>
        <w:tc>
          <w:tcPr>
            <w:tcW w:w="403" w:type="dxa"/>
            <w:vMerge w:val="continue"/>
            <w:vAlign w:val="center"/>
          </w:tcPr>
          <w:p>
            <w:pPr>
              <w:jc w:val="center"/>
              <w:rPr>
                <w:rFonts w:ascii="宋体" w:hAnsi="宋体"/>
                <w:bCs/>
                <w:sz w:val="18"/>
                <w:szCs w:val="18"/>
              </w:rPr>
            </w:pPr>
          </w:p>
        </w:tc>
        <w:tc>
          <w:tcPr>
            <w:tcW w:w="2284" w:type="dxa"/>
            <w:vAlign w:val="center"/>
          </w:tcPr>
          <w:p>
            <w:pPr>
              <w:jc w:val="center"/>
              <w:rPr>
                <w:rFonts w:ascii="宋体" w:hAnsi="宋体"/>
                <w:bCs/>
                <w:sz w:val="18"/>
                <w:szCs w:val="18"/>
              </w:rPr>
            </w:pPr>
            <w:r>
              <w:rPr>
                <w:rFonts w:ascii="宋体" w:hAnsi="宋体"/>
                <w:bCs/>
                <w:color w:val="555555"/>
                <w:sz w:val="18"/>
                <w:szCs w:val="18"/>
                <w:shd w:val="clear" w:color="auto" w:fill="FFFFFF"/>
              </w:rPr>
              <w:t>南京航空航天大学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602" w:type="dxa"/>
            <w:vMerge w:val="continue"/>
            <w:vAlign w:val="center"/>
          </w:tcPr>
          <w:p>
            <w:pPr>
              <w:jc w:val="center"/>
              <w:rPr>
                <w:rFonts w:ascii="宋体" w:hAnsi="宋体"/>
                <w:bCs/>
                <w:sz w:val="18"/>
                <w:szCs w:val="18"/>
              </w:rPr>
            </w:pPr>
          </w:p>
        </w:tc>
        <w:tc>
          <w:tcPr>
            <w:tcW w:w="690" w:type="dxa"/>
            <w:vMerge w:val="continue"/>
            <w:vAlign w:val="center"/>
          </w:tcPr>
          <w:p>
            <w:pPr>
              <w:jc w:val="center"/>
              <w:rPr>
                <w:rFonts w:ascii="宋体" w:hAnsi="宋体"/>
                <w:bCs/>
                <w:sz w:val="18"/>
                <w:szCs w:val="18"/>
              </w:rPr>
            </w:pPr>
          </w:p>
        </w:tc>
        <w:tc>
          <w:tcPr>
            <w:tcW w:w="915" w:type="dxa"/>
            <w:vMerge w:val="continue"/>
            <w:vAlign w:val="center"/>
          </w:tcPr>
          <w:p>
            <w:pPr>
              <w:jc w:val="center"/>
              <w:rPr>
                <w:rFonts w:ascii="宋体" w:hAnsi="宋体"/>
                <w:bCs/>
                <w:sz w:val="18"/>
                <w:szCs w:val="18"/>
              </w:rPr>
            </w:pPr>
          </w:p>
        </w:tc>
        <w:tc>
          <w:tcPr>
            <w:tcW w:w="2831" w:type="dxa"/>
            <w:vMerge w:val="continue"/>
            <w:vAlign w:val="center"/>
          </w:tcPr>
          <w:p>
            <w:pPr>
              <w:jc w:val="center"/>
              <w:rPr>
                <w:rFonts w:ascii="宋体" w:hAnsi="宋体"/>
                <w:bCs/>
                <w:color w:val="333333"/>
                <w:sz w:val="18"/>
                <w:szCs w:val="18"/>
                <w:shd w:val="clear" w:color="auto" w:fill="FFFFFF"/>
              </w:rPr>
            </w:pPr>
          </w:p>
        </w:tc>
        <w:tc>
          <w:tcPr>
            <w:tcW w:w="1836" w:type="dxa"/>
            <w:vAlign w:val="center"/>
          </w:tcPr>
          <w:p>
            <w:pPr>
              <w:jc w:val="center"/>
              <w:rPr>
                <w:rFonts w:ascii="宋体" w:hAnsi="宋体"/>
                <w:bCs/>
                <w:sz w:val="18"/>
                <w:szCs w:val="18"/>
              </w:rPr>
            </w:pPr>
            <w:r>
              <w:rPr>
                <w:rFonts w:ascii="宋体" w:hAnsi="宋体"/>
                <w:bCs/>
                <w:color w:val="000000"/>
                <w:sz w:val="18"/>
                <w:szCs w:val="18"/>
              </w:rPr>
              <w:t>鞠平</w:t>
            </w:r>
          </w:p>
        </w:tc>
        <w:tc>
          <w:tcPr>
            <w:tcW w:w="403" w:type="dxa"/>
            <w:vMerge w:val="continue"/>
            <w:vAlign w:val="center"/>
          </w:tcPr>
          <w:p>
            <w:pPr>
              <w:jc w:val="center"/>
              <w:rPr>
                <w:rFonts w:ascii="宋体" w:hAnsi="宋体"/>
                <w:bCs/>
                <w:sz w:val="18"/>
                <w:szCs w:val="18"/>
              </w:rPr>
            </w:pPr>
          </w:p>
        </w:tc>
        <w:tc>
          <w:tcPr>
            <w:tcW w:w="2284" w:type="dxa"/>
            <w:vAlign w:val="center"/>
          </w:tcPr>
          <w:p>
            <w:pPr>
              <w:jc w:val="center"/>
              <w:rPr>
                <w:rFonts w:ascii="宋体" w:hAnsi="宋体"/>
                <w:bCs/>
                <w:sz w:val="18"/>
                <w:szCs w:val="18"/>
              </w:rPr>
            </w:pPr>
            <w:r>
              <w:rPr>
                <w:rFonts w:hint="eastAsia" w:ascii="宋体" w:hAnsi="宋体"/>
                <w:bCs/>
                <w:color w:val="000000"/>
                <w:sz w:val="18"/>
                <w:szCs w:val="18"/>
              </w:rPr>
              <w:t>河海大学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602" w:type="dxa"/>
            <w:vMerge w:val="continue"/>
            <w:vAlign w:val="center"/>
          </w:tcPr>
          <w:p>
            <w:pPr>
              <w:jc w:val="center"/>
              <w:rPr>
                <w:rFonts w:ascii="宋体" w:hAnsi="宋体"/>
                <w:bCs/>
                <w:sz w:val="18"/>
                <w:szCs w:val="18"/>
              </w:rPr>
            </w:pPr>
          </w:p>
        </w:tc>
        <w:tc>
          <w:tcPr>
            <w:tcW w:w="690" w:type="dxa"/>
            <w:vMerge w:val="continue"/>
            <w:vAlign w:val="center"/>
          </w:tcPr>
          <w:p>
            <w:pPr>
              <w:jc w:val="center"/>
              <w:rPr>
                <w:rFonts w:ascii="宋体" w:hAnsi="宋体"/>
                <w:bCs/>
                <w:sz w:val="18"/>
                <w:szCs w:val="18"/>
              </w:rPr>
            </w:pPr>
          </w:p>
        </w:tc>
        <w:tc>
          <w:tcPr>
            <w:tcW w:w="915" w:type="dxa"/>
            <w:vMerge w:val="continue"/>
            <w:vAlign w:val="center"/>
          </w:tcPr>
          <w:p>
            <w:pPr>
              <w:jc w:val="center"/>
              <w:rPr>
                <w:rFonts w:ascii="宋体" w:hAnsi="宋体"/>
                <w:bCs/>
                <w:sz w:val="18"/>
                <w:szCs w:val="18"/>
              </w:rPr>
            </w:pPr>
          </w:p>
        </w:tc>
        <w:tc>
          <w:tcPr>
            <w:tcW w:w="2831" w:type="dxa"/>
            <w:vMerge w:val="continue"/>
            <w:vAlign w:val="center"/>
          </w:tcPr>
          <w:p>
            <w:pPr>
              <w:jc w:val="center"/>
              <w:rPr>
                <w:rFonts w:ascii="宋体" w:hAnsi="宋体"/>
                <w:bCs/>
                <w:color w:val="333333"/>
                <w:sz w:val="18"/>
                <w:szCs w:val="18"/>
                <w:shd w:val="clear" w:color="auto" w:fill="FFFFFF"/>
              </w:rPr>
            </w:pPr>
          </w:p>
        </w:tc>
        <w:tc>
          <w:tcPr>
            <w:tcW w:w="1836" w:type="dxa"/>
            <w:vAlign w:val="center"/>
          </w:tcPr>
          <w:p>
            <w:pPr>
              <w:jc w:val="center"/>
              <w:rPr>
                <w:rFonts w:ascii="宋体" w:hAnsi="宋体"/>
                <w:bCs/>
                <w:sz w:val="18"/>
                <w:szCs w:val="18"/>
              </w:rPr>
            </w:pPr>
            <w:r>
              <w:rPr>
                <w:rFonts w:ascii="宋体" w:hAnsi="宋体"/>
                <w:bCs/>
                <w:color w:val="000000"/>
                <w:sz w:val="18"/>
                <w:szCs w:val="18"/>
                <w:shd w:val="clear" w:color="auto" w:fill="FFFFFF"/>
              </w:rPr>
              <w:t>姚利民</w:t>
            </w:r>
          </w:p>
        </w:tc>
        <w:tc>
          <w:tcPr>
            <w:tcW w:w="403" w:type="dxa"/>
            <w:vMerge w:val="continue"/>
            <w:vAlign w:val="center"/>
          </w:tcPr>
          <w:p>
            <w:pPr>
              <w:jc w:val="center"/>
              <w:rPr>
                <w:rFonts w:ascii="宋体" w:hAnsi="宋体"/>
                <w:bCs/>
                <w:sz w:val="18"/>
                <w:szCs w:val="18"/>
              </w:rPr>
            </w:pPr>
          </w:p>
        </w:tc>
        <w:tc>
          <w:tcPr>
            <w:tcW w:w="2284" w:type="dxa"/>
            <w:vAlign w:val="center"/>
          </w:tcPr>
          <w:p>
            <w:pPr>
              <w:jc w:val="center"/>
              <w:rPr>
                <w:rFonts w:ascii="宋体" w:hAnsi="宋体"/>
                <w:bCs/>
                <w:sz w:val="18"/>
                <w:szCs w:val="18"/>
              </w:rPr>
            </w:pPr>
            <w:r>
              <w:rPr>
                <w:rFonts w:hint="eastAsia" w:ascii="宋体" w:hAnsi="宋体"/>
                <w:bCs/>
                <w:color w:val="000000"/>
                <w:sz w:val="18"/>
                <w:szCs w:val="18"/>
                <w:shd w:val="clear" w:color="auto" w:fill="FFFFFF"/>
              </w:rPr>
              <w:t>湖南大学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602" w:type="dxa"/>
            <w:vMerge w:val="continue"/>
            <w:vAlign w:val="center"/>
          </w:tcPr>
          <w:p>
            <w:pPr>
              <w:jc w:val="center"/>
              <w:rPr>
                <w:rFonts w:ascii="宋体" w:hAnsi="宋体"/>
                <w:bCs/>
                <w:sz w:val="18"/>
                <w:szCs w:val="18"/>
              </w:rPr>
            </w:pPr>
          </w:p>
        </w:tc>
        <w:tc>
          <w:tcPr>
            <w:tcW w:w="690" w:type="dxa"/>
            <w:vMerge w:val="continue"/>
            <w:vAlign w:val="center"/>
          </w:tcPr>
          <w:p>
            <w:pPr>
              <w:jc w:val="center"/>
              <w:rPr>
                <w:rFonts w:ascii="宋体" w:hAnsi="宋体"/>
                <w:bCs/>
                <w:sz w:val="18"/>
                <w:szCs w:val="18"/>
              </w:rPr>
            </w:pPr>
          </w:p>
        </w:tc>
        <w:tc>
          <w:tcPr>
            <w:tcW w:w="915" w:type="dxa"/>
            <w:vMerge w:val="continue"/>
            <w:vAlign w:val="center"/>
          </w:tcPr>
          <w:p>
            <w:pPr>
              <w:jc w:val="center"/>
              <w:rPr>
                <w:rFonts w:ascii="宋体" w:hAnsi="宋体"/>
                <w:bCs/>
                <w:sz w:val="18"/>
                <w:szCs w:val="18"/>
              </w:rPr>
            </w:pPr>
          </w:p>
        </w:tc>
        <w:tc>
          <w:tcPr>
            <w:tcW w:w="2831" w:type="dxa"/>
            <w:vMerge w:val="continue"/>
            <w:vAlign w:val="center"/>
          </w:tcPr>
          <w:p>
            <w:pPr>
              <w:jc w:val="center"/>
              <w:rPr>
                <w:rFonts w:ascii="宋体" w:hAnsi="宋体"/>
                <w:bCs/>
                <w:color w:val="333333"/>
                <w:sz w:val="18"/>
                <w:szCs w:val="18"/>
                <w:shd w:val="clear" w:color="auto" w:fill="FFFFFF"/>
              </w:rPr>
            </w:pPr>
          </w:p>
        </w:tc>
        <w:tc>
          <w:tcPr>
            <w:tcW w:w="1836" w:type="dxa"/>
            <w:vAlign w:val="center"/>
          </w:tcPr>
          <w:p>
            <w:pPr>
              <w:jc w:val="center"/>
              <w:rPr>
                <w:rFonts w:ascii="宋体" w:hAnsi="宋体"/>
                <w:bCs/>
                <w:sz w:val="18"/>
                <w:szCs w:val="18"/>
              </w:rPr>
            </w:pPr>
            <w:r>
              <w:rPr>
                <w:rFonts w:ascii="宋体" w:hAnsi="宋体"/>
                <w:bCs/>
                <w:color w:val="000000"/>
                <w:sz w:val="18"/>
                <w:szCs w:val="18"/>
                <w:shd w:val="clear" w:color="auto" w:fill="FFFFFF"/>
              </w:rPr>
              <w:t>蒋美仕</w:t>
            </w:r>
          </w:p>
        </w:tc>
        <w:tc>
          <w:tcPr>
            <w:tcW w:w="403" w:type="dxa"/>
            <w:vMerge w:val="continue"/>
            <w:vAlign w:val="center"/>
          </w:tcPr>
          <w:p>
            <w:pPr>
              <w:jc w:val="center"/>
              <w:rPr>
                <w:rFonts w:ascii="宋体" w:hAnsi="宋体"/>
                <w:bCs/>
                <w:sz w:val="18"/>
                <w:szCs w:val="18"/>
              </w:rPr>
            </w:pPr>
          </w:p>
        </w:tc>
        <w:tc>
          <w:tcPr>
            <w:tcW w:w="2284" w:type="dxa"/>
            <w:vAlign w:val="center"/>
          </w:tcPr>
          <w:p>
            <w:pPr>
              <w:jc w:val="center"/>
              <w:rPr>
                <w:rFonts w:ascii="宋体" w:hAnsi="宋体"/>
                <w:bCs/>
                <w:sz w:val="18"/>
                <w:szCs w:val="18"/>
              </w:rPr>
            </w:pPr>
            <w:r>
              <w:rPr>
                <w:rFonts w:ascii="宋体" w:hAnsi="宋体"/>
                <w:bCs/>
                <w:color w:val="555555"/>
                <w:sz w:val="18"/>
                <w:szCs w:val="18"/>
                <w:shd w:val="clear" w:color="auto" w:fill="FFFFFF"/>
              </w:rPr>
              <w:t>中南大学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602" w:type="dxa"/>
            <w:vMerge w:val="continue"/>
            <w:vAlign w:val="center"/>
          </w:tcPr>
          <w:p>
            <w:pPr>
              <w:jc w:val="center"/>
              <w:rPr>
                <w:rFonts w:ascii="宋体" w:hAnsi="宋体"/>
                <w:bCs/>
                <w:sz w:val="18"/>
                <w:szCs w:val="18"/>
              </w:rPr>
            </w:pPr>
          </w:p>
        </w:tc>
        <w:tc>
          <w:tcPr>
            <w:tcW w:w="690" w:type="dxa"/>
            <w:vMerge w:val="continue"/>
            <w:vAlign w:val="center"/>
          </w:tcPr>
          <w:p>
            <w:pPr>
              <w:jc w:val="center"/>
              <w:rPr>
                <w:rFonts w:ascii="宋体" w:hAnsi="宋体"/>
                <w:bCs/>
                <w:sz w:val="18"/>
                <w:szCs w:val="18"/>
              </w:rPr>
            </w:pPr>
          </w:p>
        </w:tc>
        <w:tc>
          <w:tcPr>
            <w:tcW w:w="915" w:type="dxa"/>
            <w:vMerge w:val="restart"/>
            <w:vAlign w:val="center"/>
          </w:tcPr>
          <w:p>
            <w:pPr>
              <w:jc w:val="center"/>
              <w:rPr>
                <w:rFonts w:ascii="宋体" w:hAnsi="宋体"/>
                <w:bCs/>
                <w:sz w:val="18"/>
                <w:szCs w:val="18"/>
              </w:rPr>
            </w:pPr>
            <w:r>
              <w:rPr>
                <w:rFonts w:hint="eastAsia" w:ascii="宋体" w:hAnsi="宋体"/>
                <w:bCs/>
                <w:sz w:val="18"/>
                <w:szCs w:val="18"/>
              </w:rPr>
              <w:t>《对话诺奖大师》</w:t>
            </w:r>
          </w:p>
        </w:tc>
        <w:tc>
          <w:tcPr>
            <w:tcW w:w="2831" w:type="dxa"/>
            <w:vMerge w:val="restart"/>
            <w:vAlign w:val="center"/>
          </w:tcPr>
          <w:p>
            <w:pPr>
              <w:jc w:val="center"/>
              <w:rPr>
                <w:rFonts w:ascii="宋体" w:hAnsi="宋体"/>
                <w:bCs/>
                <w:sz w:val="18"/>
                <w:szCs w:val="18"/>
              </w:rPr>
            </w:pPr>
            <w:r>
              <w:rPr>
                <w:rFonts w:hint="eastAsia" w:ascii="宋体" w:hAnsi="宋体" w:cs="宋体"/>
                <w:bCs/>
                <w:color w:val="000000"/>
                <w:sz w:val="18"/>
                <w:szCs w:val="18"/>
              </w:rPr>
              <w:t>本课程包括近年来10位诺贝尔获奖者对各领域热点问题的讲解，内容涉及物理学、生物学、医学、经济学、文学等，旨在聚焦最前沿时代话题，凝聚最高水准学术成果，体现最深远人文关怀。莘莘学子可通过本课程饱览名家风采，开拓国际视野，提升思维格局。</w:t>
            </w:r>
          </w:p>
        </w:tc>
        <w:tc>
          <w:tcPr>
            <w:tcW w:w="1836" w:type="dxa"/>
            <w:vAlign w:val="center"/>
          </w:tcPr>
          <w:p>
            <w:pPr>
              <w:jc w:val="center"/>
              <w:rPr>
                <w:rFonts w:ascii="宋体" w:hAnsi="宋体"/>
                <w:bCs/>
                <w:sz w:val="18"/>
                <w:szCs w:val="18"/>
              </w:rPr>
            </w:pPr>
            <w:r>
              <w:rPr>
                <w:rFonts w:hint="eastAsia" w:ascii="宋体" w:hAnsi="宋体" w:cs="宋体"/>
                <w:bCs/>
                <w:color w:val="000000"/>
                <w:kern w:val="0"/>
                <w:sz w:val="18"/>
                <w:szCs w:val="18"/>
                <w:lang w:bidi="ar"/>
              </w:rPr>
              <w:t>默里·盖尔曼</w:t>
            </w:r>
          </w:p>
        </w:tc>
        <w:tc>
          <w:tcPr>
            <w:tcW w:w="403" w:type="dxa"/>
            <w:vMerge w:val="restart"/>
            <w:vAlign w:val="center"/>
          </w:tcPr>
          <w:p>
            <w:pPr>
              <w:jc w:val="center"/>
              <w:rPr>
                <w:rFonts w:ascii="宋体" w:hAnsi="宋体"/>
                <w:bCs/>
                <w:sz w:val="18"/>
                <w:szCs w:val="18"/>
              </w:rPr>
            </w:pPr>
            <w:r>
              <w:rPr>
                <w:rFonts w:hint="eastAsia" w:ascii="宋体" w:hAnsi="宋体"/>
                <w:bCs/>
                <w:sz w:val="18"/>
                <w:szCs w:val="18"/>
              </w:rPr>
              <w:t>10</w:t>
            </w:r>
          </w:p>
          <w:p>
            <w:pPr>
              <w:jc w:val="center"/>
              <w:rPr>
                <w:rFonts w:ascii="宋体" w:hAnsi="宋体"/>
                <w:bCs/>
                <w:sz w:val="18"/>
                <w:szCs w:val="18"/>
              </w:rPr>
            </w:pPr>
          </w:p>
        </w:tc>
        <w:tc>
          <w:tcPr>
            <w:tcW w:w="2284" w:type="dxa"/>
            <w:vAlign w:val="center"/>
          </w:tcPr>
          <w:p>
            <w:pPr>
              <w:jc w:val="center"/>
              <w:rPr>
                <w:rFonts w:ascii="宋体" w:hAnsi="宋体"/>
                <w:bCs/>
                <w:sz w:val="18"/>
                <w:szCs w:val="18"/>
              </w:rPr>
            </w:pPr>
            <w:r>
              <w:rPr>
                <w:rFonts w:hint="eastAsia" w:ascii="宋体" w:hAnsi="宋体" w:cs="宋体"/>
                <w:bCs/>
                <w:color w:val="000000"/>
                <w:kern w:val="0"/>
                <w:sz w:val="18"/>
                <w:szCs w:val="18"/>
                <w:lang w:bidi="ar"/>
              </w:rPr>
              <w:t>1969年获诺贝尔物理学奖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02" w:type="dxa"/>
            <w:vMerge w:val="continue"/>
            <w:vAlign w:val="center"/>
          </w:tcPr>
          <w:p>
            <w:pPr>
              <w:jc w:val="center"/>
              <w:rPr>
                <w:rFonts w:ascii="宋体" w:hAnsi="宋体"/>
                <w:bCs/>
                <w:sz w:val="18"/>
                <w:szCs w:val="18"/>
              </w:rPr>
            </w:pPr>
          </w:p>
        </w:tc>
        <w:tc>
          <w:tcPr>
            <w:tcW w:w="690" w:type="dxa"/>
            <w:vMerge w:val="continue"/>
            <w:vAlign w:val="center"/>
          </w:tcPr>
          <w:p>
            <w:pPr>
              <w:jc w:val="center"/>
              <w:rPr>
                <w:rFonts w:ascii="宋体" w:hAnsi="宋体"/>
                <w:bCs/>
                <w:sz w:val="18"/>
                <w:szCs w:val="18"/>
              </w:rPr>
            </w:pPr>
          </w:p>
        </w:tc>
        <w:tc>
          <w:tcPr>
            <w:tcW w:w="915" w:type="dxa"/>
            <w:vMerge w:val="continue"/>
            <w:vAlign w:val="center"/>
          </w:tcPr>
          <w:p>
            <w:pPr>
              <w:jc w:val="center"/>
              <w:rPr>
                <w:rFonts w:ascii="宋体" w:hAnsi="宋体"/>
                <w:bCs/>
                <w:sz w:val="18"/>
                <w:szCs w:val="18"/>
              </w:rPr>
            </w:pPr>
          </w:p>
        </w:tc>
        <w:tc>
          <w:tcPr>
            <w:tcW w:w="2831" w:type="dxa"/>
            <w:vMerge w:val="continue"/>
            <w:vAlign w:val="center"/>
          </w:tcPr>
          <w:p>
            <w:pPr>
              <w:jc w:val="center"/>
              <w:rPr>
                <w:rFonts w:ascii="宋体" w:hAnsi="宋体" w:cs="宋体"/>
                <w:bCs/>
                <w:color w:val="000000"/>
                <w:sz w:val="18"/>
                <w:szCs w:val="18"/>
              </w:rPr>
            </w:pPr>
          </w:p>
        </w:tc>
        <w:tc>
          <w:tcPr>
            <w:tcW w:w="1836" w:type="dxa"/>
            <w:vAlign w:val="center"/>
          </w:tcPr>
          <w:p>
            <w:pPr>
              <w:jc w:val="center"/>
              <w:rPr>
                <w:rFonts w:ascii="宋体" w:hAnsi="宋体"/>
                <w:bCs/>
                <w:sz w:val="18"/>
                <w:szCs w:val="18"/>
              </w:rPr>
            </w:pPr>
            <w:r>
              <w:rPr>
                <w:rFonts w:hint="eastAsia" w:ascii="宋体" w:hAnsi="宋体" w:cs="宋体"/>
                <w:bCs/>
                <w:color w:val="000000"/>
                <w:kern w:val="0"/>
                <w:sz w:val="18"/>
                <w:szCs w:val="18"/>
                <w:lang w:bidi="ar"/>
              </w:rPr>
              <w:t>克劳斯·冯·克利钦</w:t>
            </w:r>
          </w:p>
        </w:tc>
        <w:tc>
          <w:tcPr>
            <w:tcW w:w="403" w:type="dxa"/>
            <w:vMerge w:val="continue"/>
            <w:vAlign w:val="center"/>
          </w:tcPr>
          <w:p>
            <w:pPr>
              <w:jc w:val="center"/>
              <w:rPr>
                <w:rFonts w:ascii="宋体" w:hAnsi="宋体"/>
                <w:bCs/>
                <w:sz w:val="18"/>
                <w:szCs w:val="18"/>
              </w:rPr>
            </w:pPr>
          </w:p>
        </w:tc>
        <w:tc>
          <w:tcPr>
            <w:tcW w:w="2284" w:type="dxa"/>
            <w:vAlign w:val="center"/>
          </w:tcPr>
          <w:p>
            <w:pPr>
              <w:jc w:val="center"/>
              <w:rPr>
                <w:rFonts w:ascii="宋体" w:hAnsi="宋体"/>
                <w:bCs/>
                <w:sz w:val="18"/>
                <w:szCs w:val="18"/>
              </w:rPr>
            </w:pPr>
            <w:r>
              <w:rPr>
                <w:rFonts w:hint="eastAsia" w:ascii="宋体" w:hAnsi="宋体" w:cs="宋体"/>
                <w:bCs/>
                <w:color w:val="000000"/>
                <w:kern w:val="0"/>
                <w:sz w:val="18"/>
                <w:szCs w:val="18"/>
                <w:lang w:bidi="ar"/>
              </w:rPr>
              <w:t>1985年获诺贝尔物理学奖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02" w:type="dxa"/>
            <w:vMerge w:val="continue"/>
            <w:vAlign w:val="center"/>
          </w:tcPr>
          <w:p>
            <w:pPr>
              <w:jc w:val="center"/>
              <w:rPr>
                <w:rFonts w:ascii="宋体" w:hAnsi="宋体"/>
                <w:bCs/>
                <w:sz w:val="18"/>
                <w:szCs w:val="18"/>
              </w:rPr>
            </w:pPr>
          </w:p>
        </w:tc>
        <w:tc>
          <w:tcPr>
            <w:tcW w:w="690" w:type="dxa"/>
            <w:vMerge w:val="continue"/>
            <w:vAlign w:val="center"/>
          </w:tcPr>
          <w:p>
            <w:pPr>
              <w:jc w:val="center"/>
              <w:rPr>
                <w:rFonts w:ascii="宋体" w:hAnsi="宋体"/>
                <w:bCs/>
                <w:sz w:val="18"/>
                <w:szCs w:val="18"/>
              </w:rPr>
            </w:pPr>
          </w:p>
        </w:tc>
        <w:tc>
          <w:tcPr>
            <w:tcW w:w="915" w:type="dxa"/>
            <w:vMerge w:val="continue"/>
            <w:vAlign w:val="center"/>
          </w:tcPr>
          <w:p>
            <w:pPr>
              <w:jc w:val="center"/>
              <w:rPr>
                <w:rFonts w:ascii="宋体" w:hAnsi="宋体"/>
                <w:bCs/>
                <w:sz w:val="18"/>
                <w:szCs w:val="18"/>
              </w:rPr>
            </w:pPr>
          </w:p>
        </w:tc>
        <w:tc>
          <w:tcPr>
            <w:tcW w:w="2831" w:type="dxa"/>
            <w:vMerge w:val="continue"/>
            <w:vAlign w:val="center"/>
          </w:tcPr>
          <w:p>
            <w:pPr>
              <w:jc w:val="center"/>
              <w:rPr>
                <w:rFonts w:ascii="宋体" w:hAnsi="宋体" w:cs="宋体"/>
                <w:bCs/>
                <w:color w:val="000000"/>
                <w:sz w:val="18"/>
                <w:szCs w:val="18"/>
              </w:rPr>
            </w:pPr>
          </w:p>
        </w:tc>
        <w:tc>
          <w:tcPr>
            <w:tcW w:w="1836" w:type="dxa"/>
            <w:vAlign w:val="center"/>
          </w:tcPr>
          <w:p>
            <w:pPr>
              <w:jc w:val="center"/>
              <w:rPr>
                <w:rFonts w:ascii="宋体" w:hAnsi="宋体"/>
                <w:bCs/>
                <w:sz w:val="18"/>
                <w:szCs w:val="18"/>
              </w:rPr>
            </w:pPr>
            <w:r>
              <w:rPr>
                <w:rFonts w:hint="eastAsia" w:ascii="宋体" w:hAnsi="宋体" w:cs="宋体"/>
                <w:bCs/>
                <w:color w:val="000000"/>
                <w:kern w:val="0"/>
                <w:sz w:val="18"/>
                <w:szCs w:val="18"/>
                <w:lang w:bidi="ar"/>
              </w:rPr>
              <w:t>厄温·内尔</w:t>
            </w:r>
          </w:p>
        </w:tc>
        <w:tc>
          <w:tcPr>
            <w:tcW w:w="403" w:type="dxa"/>
            <w:vMerge w:val="continue"/>
            <w:vAlign w:val="center"/>
          </w:tcPr>
          <w:p>
            <w:pPr>
              <w:jc w:val="center"/>
              <w:rPr>
                <w:rFonts w:ascii="宋体" w:hAnsi="宋体"/>
                <w:bCs/>
                <w:sz w:val="18"/>
                <w:szCs w:val="18"/>
              </w:rPr>
            </w:pPr>
          </w:p>
        </w:tc>
        <w:tc>
          <w:tcPr>
            <w:tcW w:w="2284" w:type="dxa"/>
            <w:vAlign w:val="center"/>
          </w:tcPr>
          <w:p>
            <w:pPr>
              <w:jc w:val="center"/>
              <w:rPr>
                <w:rFonts w:ascii="宋体" w:hAnsi="宋体"/>
                <w:bCs/>
                <w:sz w:val="18"/>
                <w:szCs w:val="18"/>
              </w:rPr>
            </w:pPr>
            <w:r>
              <w:rPr>
                <w:rFonts w:hint="eastAsia" w:ascii="宋体" w:hAnsi="宋体" w:cs="宋体"/>
                <w:bCs/>
                <w:color w:val="000000"/>
                <w:kern w:val="0"/>
                <w:sz w:val="18"/>
                <w:szCs w:val="18"/>
                <w:lang w:bidi="ar"/>
              </w:rPr>
              <w:t>1991年获诺贝尔医学奖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02" w:type="dxa"/>
            <w:vMerge w:val="continue"/>
            <w:vAlign w:val="center"/>
          </w:tcPr>
          <w:p>
            <w:pPr>
              <w:jc w:val="center"/>
              <w:rPr>
                <w:rFonts w:ascii="宋体" w:hAnsi="宋体"/>
                <w:bCs/>
                <w:sz w:val="18"/>
                <w:szCs w:val="18"/>
              </w:rPr>
            </w:pPr>
          </w:p>
        </w:tc>
        <w:tc>
          <w:tcPr>
            <w:tcW w:w="690" w:type="dxa"/>
            <w:vMerge w:val="continue"/>
            <w:vAlign w:val="center"/>
          </w:tcPr>
          <w:p>
            <w:pPr>
              <w:jc w:val="center"/>
              <w:rPr>
                <w:rFonts w:ascii="宋体" w:hAnsi="宋体"/>
                <w:bCs/>
                <w:sz w:val="18"/>
                <w:szCs w:val="18"/>
              </w:rPr>
            </w:pPr>
          </w:p>
        </w:tc>
        <w:tc>
          <w:tcPr>
            <w:tcW w:w="915" w:type="dxa"/>
            <w:vMerge w:val="continue"/>
            <w:vAlign w:val="center"/>
          </w:tcPr>
          <w:p>
            <w:pPr>
              <w:jc w:val="center"/>
              <w:rPr>
                <w:rFonts w:ascii="宋体" w:hAnsi="宋体"/>
                <w:bCs/>
                <w:sz w:val="18"/>
                <w:szCs w:val="18"/>
              </w:rPr>
            </w:pPr>
          </w:p>
        </w:tc>
        <w:tc>
          <w:tcPr>
            <w:tcW w:w="2831" w:type="dxa"/>
            <w:vMerge w:val="continue"/>
            <w:vAlign w:val="center"/>
          </w:tcPr>
          <w:p>
            <w:pPr>
              <w:jc w:val="center"/>
              <w:rPr>
                <w:rFonts w:ascii="宋体" w:hAnsi="宋体" w:cs="宋体"/>
                <w:bCs/>
                <w:color w:val="000000"/>
                <w:sz w:val="18"/>
                <w:szCs w:val="18"/>
              </w:rPr>
            </w:pPr>
          </w:p>
        </w:tc>
        <w:tc>
          <w:tcPr>
            <w:tcW w:w="1836" w:type="dxa"/>
            <w:vAlign w:val="center"/>
          </w:tcPr>
          <w:p>
            <w:pPr>
              <w:jc w:val="center"/>
              <w:rPr>
                <w:rFonts w:ascii="宋体" w:hAnsi="宋体"/>
                <w:bCs/>
                <w:sz w:val="18"/>
                <w:szCs w:val="18"/>
              </w:rPr>
            </w:pPr>
            <w:r>
              <w:rPr>
                <w:rFonts w:hint="eastAsia" w:ascii="宋体" w:hAnsi="宋体" w:cs="宋体"/>
                <w:bCs/>
                <w:color w:val="000000"/>
                <w:kern w:val="0"/>
                <w:sz w:val="18"/>
                <w:szCs w:val="18"/>
                <w:lang w:bidi="ar"/>
              </w:rPr>
              <w:t>罗伯特·A·蒙代尔</w:t>
            </w:r>
          </w:p>
        </w:tc>
        <w:tc>
          <w:tcPr>
            <w:tcW w:w="403" w:type="dxa"/>
            <w:vMerge w:val="continue"/>
            <w:vAlign w:val="center"/>
          </w:tcPr>
          <w:p>
            <w:pPr>
              <w:jc w:val="center"/>
              <w:rPr>
                <w:rFonts w:ascii="宋体" w:hAnsi="宋体"/>
                <w:bCs/>
                <w:sz w:val="18"/>
                <w:szCs w:val="18"/>
              </w:rPr>
            </w:pPr>
          </w:p>
        </w:tc>
        <w:tc>
          <w:tcPr>
            <w:tcW w:w="2284" w:type="dxa"/>
            <w:vAlign w:val="center"/>
          </w:tcPr>
          <w:p>
            <w:pPr>
              <w:jc w:val="center"/>
              <w:rPr>
                <w:rFonts w:ascii="宋体" w:hAnsi="宋体"/>
                <w:bCs/>
                <w:sz w:val="18"/>
                <w:szCs w:val="18"/>
              </w:rPr>
            </w:pPr>
            <w:r>
              <w:rPr>
                <w:rFonts w:hint="eastAsia" w:ascii="宋体" w:hAnsi="宋体" w:cs="宋体"/>
                <w:bCs/>
                <w:color w:val="000000"/>
                <w:kern w:val="0"/>
                <w:sz w:val="18"/>
                <w:szCs w:val="18"/>
                <w:lang w:bidi="ar"/>
              </w:rPr>
              <w:t>1999年获诺贝尔经济学奖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02" w:type="dxa"/>
            <w:vMerge w:val="continue"/>
            <w:vAlign w:val="center"/>
          </w:tcPr>
          <w:p>
            <w:pPr>
              <w:jc w:val="center"/>
              <w:rPr>
                <w:rFonts w:ascii="宋体" w:hAnsi="宋体"/>
                <w:bCs/>
                <w:sz w:val="18"/>
                <w:szCs w:val="18"/>
              </w:rPr>
            </w:pPr>
          </w:p>
        </w:tc>
        <w:tc>
          <w:tcPr>
            <w:tcW w:w="690" w:type="dxa"/>
            <w:vMerge w:val="continue"/>
            <w:vAlign w:val="center"/>
          </w:tcPr>
          <w:p>
            <w:pPr>
              <w:jc w:val="center"/>
              <w:rPr>
                <w:rFonts w:ascii="宋体" w:hAnsi="宋体"/>
                <w:bCs/>
                <w:sz w:val="18"/>
                <w:szCs w:val="18"/>
              </w:rPr>
            </w:pPr>
          </w:p>
        </w:tc>
        <w:tc>
          <w:tcPr>
            <w:tcW w:w="915" w:type="dxa"/>
            <w:vMerge w:val="continue"/>
            <w:vAlign w:val="center"/>
          </w:tcPr>
          <w:p>
            <w:pPr>
              <w:jc w:val="center"/>
              <w:rPr>
                <w:rFonts w:ascii="宋体" w:hAnsi="宋体"/>
                <w:bCs/>
                <w:sz w:val="18"/>
                <w:szCs w:val="18"/>
              </w:rPr>
            </w:pPr>
          </w:p>
        </w:tc>
        <w:tc>
          <w:tcPr>
            <w:tcW w:w="2831" w:type="dxa"/>
            <w:vMerge w:val="continue"/>
            <w:vAlign w:val="center"/>
          </w:tcPr>
          <w:p>
            <w:pPr>
              <w:jc w:val="center"/>
              <w:rPr>
                <w:rFonts w:ascii="宋体" w:hAnsi="宋体" w:cs="宋体"/>
                <w:bCs/>
                <w:color w:val="000000"/>
                <w:sz w:val="18"/>
                <w:szCs w:val="18"/>
              </w:rPr>
            </w:pPr>
          </w:p>
        </w:tc>
        <w:tc>
          <w:tcPr>
            <w:tcW w:w="1836" w:type="dxa"/>
            <w:vAlign w:val="center"/>
          </w:tcPr>
          <w:p>
            <w:pPr>
              <w:jc w:val="center"/>
              <w:rPr>
                <w:rFonts w:hint="eastAsia" w:ascii="宋体" w:hAnsi="宋体" w:cs="宋体"/>
                <w:bCs/>
                <w:color w:val="000000"/>
                <w:kern w:val="0"/>
                <w:sz w:val="18"/>
                <w:szCs w:val="18"/>
                <w:lang w:bidi="ar"/>
              </w:rPr>
            </w:pPr>
            <w:r>
              <w:rPr>
                <w:rFonts w:hint="eastAsia" w:ascii="宋体" w:hAnsi="宋体" w:cs="宋体"/>
                <w:bCs/>
                <w:color w:val="000000"/>
                <w:kern w:val="0"/>
                <w:sz w:val="18"/>
                <w:szCs w:val="18"/>
                <w:lang w:bidi="ar"/>
              </w:rPr>
              <w:t>卡尔·巴里·夏普</w:t>
            </w:r>
          </w:p>
          <w:p>
            <w:pPr>
              <w:jc w:val="center"/>
              <w:rPr>
                <w:rFonts w:ascii="宋体" w:hAnsi="宋体"/>
                <w:bCs/>
                <w:sz w:val="18"/>
                <w:szCs w:val="18"/>
              </w:rPr>
            </w:pPr>
            <w:r>
              <w:rPr>
                <w:rFonts w:hint="eastAsia" w:ascii="宋体" w:hAnsi="宋体" w:cs="宋体"/>
                <w:bCs/>
                <w:color w:val="000000"/>
                <w:kern w:val="0"/>
                <w:sz w:val="18"/>
                <w:szCs w:val="18"/>
                <w:lang w:bidi="ar"/>
              </w:rPr>
              <w:t>莱斯</w:t>
            </w:r>
          </w:p>
        </w:tc>
        <w:tc>
          <w:tcPr>
            <w:tcW w:w="403" w:type="dxa"/>
            <w:vMerge w:val="continue"/>
            <w:vAlign w:val="center"/>
          </w:tcPr>
          <w:p>
            <w:pPr>
              <w:jc w:val="center"/>
              <w:rPr>
                <w:rFonts w:ascii="宋体" w:hAnsi="宋体"/>
                <w:bCs/>
                <w:sz w:val="18"/>
                <w:szCs w:val="18"/>
              </w:rPr>
            </w:pPr>
          </w:p>
        </w:tc>
        <w:tc>
          <w:tcPr>
            <w:tcW w:w="2284" w:type="dxa"/>
            <w:vAlign w:val="center"/>
          </w:tcPr>
          <w:p>
            <w:pPr>
              <w:jc w:val="center"/>
              <w:rPr>
                <w:rFonts w:ascii="宋体" w:hAnsi="宋体"/>
                <w:bCs/>
                <w:sz w:val="18"/>
                <w:szCs w:val="18"/>
              </w:rPr>
            </w:pPr>
            <w:r>
              <w:rPr>
                <w:rFonts w:hint="eastAsia" w:ascii="宋体" w:hAnsi="宋体" w:cs="宋体"/>
                <w:bCs/>
                <w:color w:val="000000"/>
                <w:kern w:val="0"/>
                <w:sz w:val="18"/>
                <w:szCs w:val="18"/>
                <w:lang w:bidi="ar"/>
              </w:rPr>
              <w:t>2001年获诺贝尔化学奖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02" w:type="dxa"/>
            <w:vMerge w:val="continue"/>
            <w:vAlign w:val="center"/>
          </w:tcPr>
          <w:p>
            <w:pPr>
              <w:jc w:val="center"/>
              <w:rPr>
                <w:rFonts w:ascii="宋体" w:hAnsi="宋体"/>
                <w:bCs/>
                <w:sz w:val="18"/>
                <w:szCs w:val="18"/>
              </w:rPr>
            </w:pPr>
          </w:p>
        </w:tc>
        <w:tc>
          <w:tcPr>
            <w:tcW w:w="690" w:type="dxa"/>
            <w:vMerge w:val="continue"/>
            <w:vAlign w:val="center"/>
          </w:tcPr>
          <w:p>
            <w:pPr>
              <w:jc w:val="center"/>
              <w:rPr>
                <w:rFonts w:ascii="宋体" w:hAnsi="宋体"/>
                <w:bCs/>
                <w:sz w:val="18"/>
                <w:szCs w:val="18"/>
              </w:rPr>
            </w:pPr>
          </w:p>
        </w:tc>
        <w:tc>
          <w:tcPr>
            <w:tcW w:w="915" w:type="dxa"/>
            <w:vMerge w:val="continue"/>
            <w:vAlign w:val="center"/>
          </w:tcPr>
          <w:p>
            <w:pPr>
              <w:jc w:val="center"/>
              <w:rPr>
                <w:rFonts w:ascii="宋体" w:hAnsi="宋体"/>
                <w:bCs/>
                <w:sz w:val="18"/>
                <w:szCs w:val="18"/>
              </w:rPr>
            </w:pPr>
          </w:p>
        </w:tc>
        <w:tc>
          <w:tcPr>
            <w:tcW w:w="2831" w:type="dxa"/>
            <w:vMerge w:val="continue"/>
            <w:vAlign w:val="center"/>
          </w:tcPr>
          <w:p>
            <w:pPr>
              <w:jc w:val="center"/>
              <w:rPr>
                <w:rFonts w:ascii="宋体" w:hAnsi="宋体" w:cs="宋体"/>
                <w:bCs/>
                <w:color w:val="000000"/>
                <w:sz w:val="18"/>
                <w:szCs w:val="18"/>
              </w:rPr>
            </w:pPr>
          </w:p>
        </w:tc>
        <w:tc>
          <w:tcPr>
            <w:tcW w:w="1836" w:type="dxa"/>
            <w:vAlign w:val="center"/>
          </w:tcPr>
          <w:p>
            <w:pPr>
              <w:jc w:val="center"/>
              <w:rPr>
                <w:rFonts w:ascii="宋体" w:hAnsi="宋体"/>
                <w:bCs/>
                <w:sz w:val="18"/>
                <w:szCs w:val="18"/>
              </w:rPr>
            </w:pPr>
            <w:r>
              <w:rPr>
                <w:rFonts w:hint="eastAsia" w:ascii="宋体" w:hAnsi="宋体" w:cs="宋体"/>
                <w:bCs/>
                <w:color w:val="000000"/>
                <w:kern w:val="0"/>
                <w:sz w:val="18"/>
                <w:szCs w:val="18"/>
                <w:lang w:bidi="ar"/>
              </w:rPr>
              <w:t>阿龙•切哈诺沃</w:t>
            </w:r>
          </w:p>
        </w:tc>
        <w:tc>
          <w:tcPr>
            <w:tcW w:w="403" w:type="dxa"/>
            <w:vMerge w:val="continue"/>
            <w:vAlign w:val="center"/>
          </w:tcPr>
          <w:p>
            <w:pPr>
              <w:jc w:val="center"/>
              <w:rPr>
                <w:rFonts w:ascii="宋体" w:hAnsi="宋体"/>
                <w:bCs/>
                <w:sz w:val="18"/>
                <w:szCs w:val="18"/>
              </w:rPr>
            </w:pPr>
          </w:p>
        </w:tc>
        <w:tc>
          <w:tcPr>
            <w:tcW w:w="2284" w:type="dxa"/>
            <w:vAlign w:val="center"/>
          </w:tcPr>
          <w:p>
            <w:pPr>
              <w:jc w:val="center"/>
              <w:rPr>
                <w:rFonts w:ascii="宋体" w:hAnsi="宋体"/>
                <w:bCs/>
                <w:sz w:val="18"/>
                <w:szCs w:val="18"/>
              </w:rPr>
            </w:pPr>
            <w:r>
              <w:rPr>
                <w:rFonts w:hint="eastAsia" w:ascii="宋体" w:hAnsi="宋体" w:cs="宋体"/>
                <w:bCs/>
                <w:color w:val="000000"/>
                <w:kern w:val="0"/>
                <w:sz w:val="18"/>
                <w:szCs w:val="18"/>
                <w:lang w:bidi="ar"/>
              </w:rPr>
              <w:t>2004年获诺贝尔化学奖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02" w:type="dxa"/>
            <w:vMerge w:val="continue"/>
            <w:vAlign w:val="center"/>
          </w:tcPr>
          <w:p>
            <w:pPr>
              <w:jc w:val="center"/>
              <w:rPr>
                <w:rFonts w:ascii="宋体" w:hAnsi="宋体"/>
                <w:bCs/>
                <w:sz w:val="18"/>
                <w:szCs w:val="18"/>
              </w:rPr>
            </w:pPr>
          </w:p>
        </w:tc>
        <w:tc>
          <w:tcPr>
            <w:tcW w:w="690" w:type="dxa"/>
            <w:vMerge w:val="continue"/>
            <w:vAlign w:val="center"/>
          </w:tcPr>
          <w:p>
            <w:pPr>
              <w:jc w:val="center"/>
              <w:rPr>
                <w:rFonts w:ascii="宋体" w:hAnsi="宋体"/>
                <w:bCs/>
                <w:sz w:val="18"/>
                <w:szCs w:val="18"/>
              </w:rPr>
            </w:pPr>
          </w:p>
        </w:tc>
        <w:tc>
          <w:tcPr>
            <w:tcW w:w="915" w:type="dxa"/>
            <w:vMerge w:val="continue"/>
            <w:vAlign w:val="center"/>
          </w:tcPr>
          <w:p>
            <w:pPr>
              <w:jc w:val="center"/>
              <w:rPr>
                <w:rFonts w:ascii="宋体" w:hAnsi="宋体"/>
                <w:bCs/>
                <w:sz w:val="18"/>
                <w:szCs w:val="18"/>
              </w:rPr>
            </w:pPr>
          </w:p>
        </w:tc>
        <w:tc>
          <w:tcPr>
            <w:tcW w:w="2831" w:type="dxa"/>
            <w:vMerge w:val="continue"/>
            <w:vAlign w:val="center"/>
          </w:tcPr>
          <w:p>
            <w:pPr>
              <w:jc w:val="center"/>
              <w:rPr>
                <w:rFonts w:ascii="宋体" w:hAnsi="宋体" w:cs="宋体"/>
                <w:bCs/>
                <w:color w:val="000000"/>
                <w:sz w:val="18"/>
                <w:szCs w:val="18"/>
              </w:rPr>
            </w:pPr>
          </w:p>
        </w:tc>
        <w:tc>
          <w:tcPr>
            <w:tcW w:w="1836" w:type="dxa"/>
            <w:vAlign w:val="center"/>
          </w:tcPr>
          <w:p>
            <w:pPr>
              <w:jc w:val="center"/>
              <w:rPr>
                <w:rFonts w:ascii="宋体" w:hAnsi="宋体"/>
                <w:bCs/>
                <w:sz w:val="18"/>
                <w:szCs w:val="18"/>
              </w:rPr>
            </w:pPr>
            <w:r>
              <w:rPr>
                <w:rFonts w:hint="eastAsia" w:ascii="宋体" w:hAnsi="宋体" w:cs="宋体"/>
                <w:bCs/>
                <w:color w:val="000000"/>
                <w:kern w:val="0"/>
                <w:sz w:val="18"/>
                <w:szCs w:val="18"/>
                <w:lang w:bidi="ar"/>
              </w:rPr>
              <w:t>乔治·斯穆特</w:t>
            </w:r>
          </w:p>
        </w:tc>
        <w:tc>
          <w:tcPr>
            <w:tcW w:w="403" w:type="dxa"/>
            <w:vMerge w:val="continue"/>
            <w:vAlign w:val="center"/>
          </w:tcPr>
          <w:p>
            <w:pPr>
              <w:jc w:val="center"/>
              <w:rPr>
                <w:rFonts w:ascii="宋体" w:hAnsi="宋体"/>
                <w:bCs/>
                <w:sz w:val="18"/>
                <w:szCs w:val="18"/>
              </w:rPr>
            </w:pPr>
          </w:p>
        </w:tc>
        <w:tc>
          <w:tcPr>
            <w:tcW w:w="2284" w:type="dxa"/>
            <w:vAlign w:val="center"/>
          </w:tcPr>
          <w:p>
            <w:pPr>
              <w:jc w:val="center"/>
              <w:rPr>
                <w:rFonts w:ascii="宋体" w:hAnsi="宋体"/>
                <w:bCs/>
                <w:sz w:val="18"/>
                <w:szCs w:val="18"/>
              </w:rPr>
            </w:pPr>
            <w:r>
              <w:rPr>
                <w:rFonts w:hint="eastAsia" w:ascii="宋体" w:hAnsi="宋体" w:cs="宋体"/>
                <w:bCs/>
                <w:color w:val="000000"/>
                <w:kern w:val="0"/>
                <w:sz w:val="18"/>
                <w:szCs w:val="18"/>
                <w:lang w:bidi="ar"/>
              </w:rPr>
              <w:t>2006年获物理学奖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02" w:type="dxa"/>
            <w:vMerge w:val="continue"/>
            <w:vAlign w:val="center"/>
          </w:tcPr>
          <w:p>
            <w:pPr>
              <w:jc w:val="center"/>
              <w:rPr>
                <w:rFonts w:ascii="宋体" w:hAnsi="宋体"/>
                <w:bCs/>
                <w:sz w:val="18"/>
                <w:szCs w:val="18"/>
              </w:rPr>
            </w:pPr>
          </w:p>
        </w:tc>
        <w:tc>
          <w:tcPr>
            <w:tcW w:w="690" w:type="dxa"/>
            <w:vMerge w:val="continue"/>
            <w:vAlign w:val="center"/>
          </w:tcPr>
          <w:p>
            <w:pPr>
              <w:jc w:val="center"/>
              <w:rPr>
                <w:rFonts w:ascii="宋体" w:hAnsi="宋体"/>
                <w:bCs/>
                <w:sz w:val="18"/>
                <w:szCs w:val="18"/>
              </w:rPr>
            </w:pPr>
          </w:p>
        </w:tc>
        <w:tc>
          <w:tcPr>
            <w:tcW w:w="915" w:type="dxa"/>
            <w:vMerge w:val="continue"/>
            <w:vAlign w:val="center"/>
          </w:tcPr>
          <w:p>
            <w:pPr>
              <w:jc w:val="center"/>
              <w:rPr>
                <w:rFonts w:ascii="宋体" w:hAnsi="宋体"/>
                <w:bCs/>
                <w:sz w:val="18"/>
                <w:szCs w:val="18"/>
              </w:rPr>
            </w:pPr>
          </w:p>
        </w:tc>
        <w:tc>
          <w:tcPr>
            <w:tcW w:w="2831" w:type="dxa"/>
            <w:vMerge w:val="continue"/>
            <w:vAlign w:val="center"/>
          </w:tcPr>
          <w:p>
            <w:pPr>
              <w:jc w:val="center"/>
              <w:rPr>
                <w:rFonts w:ascii="宋体" w:hAnsi="宋体" w:cs="宋体"/>
                <w:bCs/>
                <w:color w:val="000000"/>
                <w:sz w:val="18"/>
                <w:szCs w:val="18"/>
              </w:rPr>
            </w:pPr>
          </w:p>
        </w:tc>
        <w:tc>
          <w:tcPr>
            <w:tcW w:w="1836" w:type="dxa"/>
            <w:vAlign w:val="center"/>
          </w:tcPr>
          <w:p>
            <w:pPr>
              <w:jc w:val="center"/>
              <w:rPr>
                <w:rFonts w:ascii="宋体" w:hAnsi="宋体"/>
                <w:bCs/>
                <w:sz w:val="18"/>
                <w:szCs w:val="18"/>
              </w:rPr>
            </w:pPr>
            <w:r>
              <w:rPr>
                <w:rFonts w:hint="eastAsia" w:ascii="宋体" w:hAnsi="宋体" w:cs="宋体"/>
                <w:bCs/>
                <w:color w:val="000000"/>
                <w:kern w:val="0"/>
                <w:sz w:val="18"/>
                <w:szCs w:val="18"/>
                <w:lang w:bidi="ar"/>
              </w:rPr>
              <w:t>哈拉尔德•楚尔•豪森</w:t>
            </w:r>
          </w:p>
        </w:tc>
        <w:tc>
          <w:tcPr>
            <w:tcW w:w="403" w:type="dxa"/>
            <w:vMerge w:val="continue"/>
            <w:vAlign w:val="center"/>
          </w:tcPr>
          <w:p>
            <w:pPr>
              <w:jc w:val="center"/>
              <w:rPr>
                <w:rFonts w:ascii="宋体" w:hAnsi="宋体"/>
                <w:bCs/>
                <w:sz w:val="18"/>
                <w:szCs w:val="18"/>
              </w:rPr>
            </w:pPr>
          </w:p>
        </w:tc>
        <w:tc>
          <w:tcPr>
            <w:tcW w:w="2284" w:type="dxa"/>
            <w:vAlign w:val="center"/>
          </w:tcPr>
          <w:p>
            <w:pPr>
              <w:jc w:val="center"/>
              <w:rPr>
                <w:rFonts w:ascii="宋体" w:hAnsi="宋体"/>
                <w:bCs/>
                <w:sz w:val="18"/>
                <w:szCs w:val="18"/>
              </w:rPr>
            </w:pPr>
            <w:r>
              <w:rPr>
                <w:rFonts w:hint="eastAsia" w:ascii="宋体" w:hAnsi="宋体" w:cs="宋体"/>
                <w:bCs/>
                <w:color w:val="000000"/>
                <w:kern w:val="0"/>
                <w:sz w:val="18"/>
                <w:szCs w:val="18"/>
                <w:lang w:bidi="ar"/>
              </w:rPr>
              <w:t>2008年获诺贝尔医学奖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02" w:type="dxa"/>
            <w:vMerge w:val="continue"/>
            <w:vAlign w:val="center"/>
          </w:tcPr>
          <w:p>
            <w:pPr>
              <w:jc w:val="center"/>
              <w:rPr>
                <w:rFonts w:ascii="宋体" w:hAnsi="宋体"/>
                <w:bCs/>
                <w:sz w:val="18"/>
                <w:szCs w:val="18"/>
              </w:rPr>
            </w:pPr>
          </w:p>
        </w:tc>
        <w:tc>
          <w:tcPr>
            <w:tcW w:w="690" w:type="dxa"/>
            <w:vMerge w:val="continue"/>
            <w:vAlign w:val="center"/>
          </w:tcPr>
          <w:p>
            <w:pPr>
              <w:jc w:val="center"/>
              <w:rPr>
                <w:rFonts w:ascii="宋体" w:hAnsi="宋体"/>
                <w:bCs/>
                <w:sz w:val="18"/>
                <w:szCs w:val="18"/>
              </w:rPr>
            </w:pPr>
          </w:p>
        </w:tc>
        <w:tc>
          <w:tcPr>
            <w:tcW w:w="915" w:type="dxa"/>
            <w:vMerge w:val="continue"/>
            <w:vAlign w:val="center"/>
          </w:tcPr>
          <w:p>
            <w:pPr>
              <w:jc w:val="center"/>
              <w:rPr>
                <w:rFonts w:ascii="宋体" w:hAnsi="宋体"/>
                <w:bCs/>
                <w:sz w:val="18"/>
                <w:szCs w:val="18"/>
              </w:rPr>
            </w:pPr>
          </w:p>
        </w:tc>
        <w:tc>
          <w:tcPr>
            <w:tcW w:w="2831" w:type="dxa"/>
            <w:vMerge w:val="continue"/>
            <w:vAlign w:val="center"/>
          </w:tcPr>
          <w:p>
            <w:pPr>
              <w:jc w:val="center"/>
              <w:rPr>
                <w:rFonts w:ascii="宋体" w:hAnsi="宋体" w:cs="宋体"/>
                <w:bCs/>
                <w:color w:val="000000"/>
                <w:sz w:val="18"/>
                <w:szCs w:val="18"/>
              </w:rPr>
            </w:pPr>
          </w:p>
        </w:tc>
        <w:tc>
          <w:tcPr>
            <w:tcW w:w="1836" w:type="dxa"/>
            <w:vAlign w:val="center"/>
          </w:tcPr>
          <w:p>
            <w:pPr>
              <w:jc w:val="center"/>
              <w:rPr>
                <w:rFonts w:ascii="宋体" w:hAnsi="宋体"/>
                <w:bCs/>
                <w:sz w:val="18"/>
                <w:szCs w:val="18"/>
              </w:rPr>
            </w:pPr>
            <w:r>
              <w:rPr>
                <w:rFonts w:hint="eastAsia" w:ascii="宋体" w:hAnsi="宋体" w:cs="宋体"/>
                <w:bCs/>
                <w:color w:val="000000"/>
                <w:kern w:val="0"/>
                <w:sz w:val="18"/>
                <w:szCs w:val="18"/>
                <w:lang w:bidi="ar"/>
              </w:rPr>
              <w:t>勒·克莱齐奥</w:t>
            </w:r>
          </w:p>
        </w:tc>
        <w:tc>
          <w:tcPr>
            <w:tcW w:w="403" w:type="dxa"/>
            <w:vMerge w:val="continue"/>
            <w:vAlign w:val="center"/>
          </w:tcPr>
          <w:p>
            <w:pPr>
              <w:jc w:val="center"/>
              <w:rPr>
                <w:rFonts w:ascii="宋体" w:hAnsi="宋体"/>
                <w:bCs/>
                <w:sz w:val="18"/>
                <w:szCs w:val="18"/>
              </w:rPr>
            </w:pPr>
          </w:p>
        </w:tc>
        <w:tc>
          <w:tcPr>
            <w:tcW w:w="2284" w:type="dxa"/>
            <w:vAlign w:val="center"/>
          </w:tcPr>
          <w:p>
            <w:pPr>
              <w:jc w:val="center"/>
              <w:rPr>
                <w:rFonts w:ascii="宋体" w:hAnsi="宋体"/>
                <w:bCs/>
                <w:sz w:val="18"/>
                <w:szCs w:val="18"/>
              </w:rPr>
            </w:pPr>
            <w:r>
              <w:rPr>
                <w:rFonts w:hint="eastAsia" w:ascii="宋体" w:hAnsi="宋体" w:cs="宋体"/>
                <w:bCs/>
                <w:color w:val="000000"/>
                <w:kern w:val="0"/>
                <w:sz w:val="18"/>
                <w:szCs w:val="18"/>
                <w:lang w:bidi="ar"/>
              </w:rPr>
              <w:t>2008年获诺贝尔文学奖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02" w:type="dxa"/>
            <w:vMerge w:val="continue"/>
            <w:vAlign w:val="center"/>
          </w:tcPr>
          <w:p>
            <w:pPr>
              <w:jc w:val="center"/>
              <w:rPr>
                <w:rFonts w:ascii="宋体" w:hAnsi="宋体"/>
                <w:bCs/>
                <w:sz w:val="18"/>
                <w:szCs w:val="18"/>
              </w:rPr>
            </w:pPr>
          </w:p>
        </w:tc>
        <w:tc>
          <w:tcPr>
            <w:tcW w:w="690" w:type="dxa"/>
            <w:vMerge w:val="continue"/>
            <w:vAlign w:val="center"/>
          </w:tcPr>
          <w:p>
            <w:pPr>
              <w:jc w:val="center"/>
              <w:rPr>
                <w:rFonts w:ascii="宋体" w:hAnsi="宋体"/>
                <w:bCs/>
                <w:sz w:val="18"/>
                <w:szCs w:val="18"/>
              </w:rPr>
            </w:pPr>
          </w:p>
        </w:tc>
        <w:tc>
          <w:tcPr>
            <w:tcW w:w="915" w:type="dxa"/>
            <w:vMerge w:val="continue"/>
            <w:vAlign w:val="center"/>
          </w:tcPr>
          <w:p>
            <w:pPr>
              <w:jc w:val="center"/>
              <w:rPr>
                <w:rFonts w:ascii="宋体" w:hAnsi="宋体"/>
                <w:bCs/>
                <w:sz w:val="18"/>
                <w:szCs w:val="18"/>
              </w:rPr>
            </w:pPr>
          </w:p>
        </w:tc>
        <w:tc>
          <w:tcPr>
            <w:tcW w:w="2831" w:type="dxa"/>
            <w:vMerge w:val="continue"/>
            <w:vAlign w:val="center"/>
          </w:tcPr>
          <w:p>
            <w:pPr>
              <w:jc w:val="center"/>
              <w:rPr>
                <w:rFonts w:ascii="宋体" w:hAnsi="宋体" w:cs="宋体"/>
                <w:bCs/>
                <w:color w:val="000000"/>
                <w:sz w:val="18"/>
                <w:szCs w:val="18"/>
              </w:rPr>
            </w:pPr>
          </w:p>
        </w:tc>
        <w:tc>
          <w:tcPr>
            <w:tcW w:w="1836" w:type="dxa"/>
            <w:vAlign w:val="center"/>
          </w:tcPr>
          <w:p>
            <w:pPr>
              <w:jc w:val="center"/>
              <w:rPr>
                <w:rFonts w:hint="eastAsia" w:ascii="宋体" w:hAnsi="宋体" w:cs="宋体"/>
                <w:bCs/>
                <w:color w:val="000000"/>
                <w:kern w:val="0"/>
                <w:sz w:val="18"/>
                <w:szCs w:val="18"/>
                <w:lang w:bidi="ar"/>
              </w:rPr>
            </w:pPr>
            <w:r>
              <w:rPr>
                <w:rFonts w:hint="eastAsia" w:ascii="宋体" w:hAnsi="宋体" w:cs="宋体"/>
                <w:bCs/>
                <w:color w:val="000000"/>
                <w:kern w:val="0"/>
                <w:sz w:val="18"/>
                <w:szCs w:val="18"/>
                <w:lang w:bidi="ar"/>
              </w:rPr>
              <w:t>马里奥·巴尔加斯·</w:t>
            </w:r>
          </w:p>
          <w:p>
            <w:pPr>
              <w:jc w:val="center"/>
              <w:rPr>
                <w:rFonts w:ascii="宋体" w:hAnsi="宋体"/>
                <w:bCs/>
                <w:sz w:val="18"/>
                <w:szCs w:val="18"/>
              </w:rPr>
            </w:pPr>
            <w:r>
              <w:rPr>
                <w:rFonts w:hint="eastAsia" w:ascii="宋体" w:hAnsi="宋体" w:cs="宋体"/>
                <w:bCs/>
                <w:color w:val="000000"/>
                <w:kern w:val="0"/>
                <w:sz w:val="18"/>
                <w:szCs w:val="18"/>
                <w:lang w:bidi="ar"/>
              </w:rPr>
              <w:t>略萨</w:t>
            </w:r>
          </w:p>
        </w:tc>
        <w:tc>
          <w:tcPr>
            <w:tcW w:w="403" w:type="dxa"/>
            <w:vMerge w:val="continue"/>
            <w:vAlign w:val="center"/>
          </w:tcPr>
          <w:p>
            <w:pPr>
              <w:jc w:val="center"/>
              <w:rPr>
                <w:rFonts w:ascii="宋体" w:hAnsi="宋体"/>
                <w:bCs/>
                <w:sz w:val="18"/>
                <w:szCs w:val="18"/>
              </w:rPr>
            </w:pPr>
          </w:p>
        </w:tc>
        <w:tc>
          <w:tcPr>
            <w:tcW w:w="2284" w:type="dxa"/>
            <w:vAlign w:val="center"/>
          </w:tcPr>
          <w:p>
            <w:pPr>
              <w:jc w:val="center"/>
              <w:rPr>
                <w:rFonts w:ascii="宋体" w:hAnsi="宋体"/>
                <w:bCs/>
                <w:sz w:val="18"/>
                <w:szCs w:val="18"/>
              </w:rPr>
            </w:pPr>
            <w:r>
              <w:rPr>
                <w:rFonts w:hint="eastAsia" w:ascii="宋体" w:hAnsi="宋体" w:cs="宋体"/>
                <w:bCs/>
                <w:color w:val="000000"/>
                <w:kern w:val="0"/>
                <w:sz w:val="18"/>
                <w:szCs w:val="18"/>
                <w:lang w:bidi="ar"/>
              </w:rPr>
              <w:t>2010年获诺贝尔文学奖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602" w:type="dxa"/>
            <w:vMerge w:val="continue"/>
            <w:vAlign w:val="center"/>
          </w:tcPr>
          <w:p>
            <w:pPr>
              <w:jc w:val="center"/>
              <w:rPr>
                <w:rFonts w:ascii="宋体" w:hAnsi="宋体"/>
                <w:bCs/>
                <w:sz w:val="18"/>
                <w:szCs w:val="18"/>
              </w:rPr>
            </w:pPr>
          </w:p>
        </w:tc>
        <w:tc>
          <w:tcPr>
            <w:tcW w:w="690" w:type="dxa"/>
            <w:vMerge w:val="continue"/>
            <w:vAlign w:val="center"/>
          </w:tcPr>
          <w:p>
            <w:pPr>
              <w:jc w:val="center"/>
              <w:rPr>
                <w:rFonts w:ascii="宋体" w:hAnsi="宋体"/>
                <w:bCs/>
                <w:sz w:val="18"/>
                <w:szCs w:val="18"/>
              </w:rPr>
            </w:pPr>
          </w:p>
        </w:tc>
        <w:tc>
          <w:tcPr>
            <w:tcW w:w="915" w:type="dxa"/>
            <w:vMerge w:val="restart"/>
            <w:vAlign w:val="center"/>
          </w:tcPr>
          <w:p>
            <w:pPr>
              <w:jc w:val="center"/>
              <w:rPr>
                <w:rFonts w:ascii="宋体" w:hAnsi="宋体"/>
                <w:bCs/>
                <w:sz w:val="18"/>
                <w:szCs w:val="18"/>
              </w:rPr>
            </w:pPr>
            <w:r>
              <w:rPr>
                <w:rFonts w:hint="eastAsia" w:ascii="宋体" w:hAnsi="宋体"/>
                <w:bCs/>
                <w:sz w:val="18"/>
                <w:szCs w:val="18"/>
              </w:rPr>
              <w:t>《儒学复兴与当代启蒙》</w:t>
            </w:r>
          </w:p>
        </w:tc>
        <w:tc>
          <w:tcPr>
            <w:tcW w:w="2831" w:type="dxa"/>
            <w:vMerge w:val="restart"/>
            <w:vAlign w:val="center"/>
          </w:tcPr>
          <w:p>
            <w:pPr>
              <w:snapToGrid w:val="0"/>
              <w:spacing w:line="360" w:lineRule="auto"/>
              <w:contextualSpacing/>
              <w:jc w:val="center"/>
              <w:textAlignment w:val="center"/>
              <w:rPr>
                <w:rFonts w:ascii="宋体" w:hAnsi="宋体" w:cs="宋体"/>
                <w:bCs/>
                <w:sz w:val="18"/>
                <w:szCs w:val="18"/>
              </w:rPr>
            </w:pPr>
            <w:r>
              <w:rPr>
                <w:rFonts w:hint="eastAsia" w:ascii="宋体" w:hAnsi="宋体" w:cs="宋体"/>
                <w:bCs/>
                <w:sz w:val="18"/>
                <w:szCs w:val="18"/>
              </w:rPr>
              <w:t>当传统文化的复兴和中国当代启蒙成为当代中国思想与文化界不可回避的问题，当杜维明、</w:t>
            </w:r>
            <w:r>
              <w:rPr>
                <w:rFonts w:hint="eastAsia" w:ascii="宋体" w:hAnsi="宋体" w:cs="宋体"/>
                <w:bCs/>
                <w:sz w:val="18"/>
                <w:szCs w:val="18"/>
                <w:lang w:eastAsia="zh-CN"/>
              </w:rPr>
              <w:t>汤一介</w:t>
            </w:r>
            <w:r>
              <w:rPr>
                <w:rFonts w:hint="eastAsia" w:ascii="宋体" w:hAnsi="宋体" w:cs="宋体"/>
                <w:bCs/>
                <w:sz w:val="18"/>
                <w:szCs w:val="18"/>
              </w:rPr>
              <w:t>等思想巨擘汇聚于此共同探讨儒学使命的时候，也许，我们需要做的是：静静地聆听与深度地反思。</w:t>
            </w:r>
          </w:p>
          <w:p>
            <w:pPr>
              <w:jc w:val="center"/>
              <w:rPr>
                <w:rFonts w:ascii="宋体" w:hAnsi="宋体"/>
                <w:bCs/>
                <w:sz w:val="18"/>
                <w:szCs w:val="18"/>
              </w:rPr>
            </w:pPr>
          </w:p>
        </w:tc>
        <w:tc>
          <w:tcPr>
            <w:tcW w:w="1836" w:type="dxa"/>
            <w:vAlign w:val="center"/>
          </w:tcPr>
          <w:p>
            <w:pPr>
              <w:jc w:val="center"/>
              <w:rPr>
                <w:rFonts w:ascii="宋体" w:hAnsi="宋体"/>
                <w:bCs/>
                <w:sz w:val="18"/>
                <w:szCs w:val="18"/>
              </w:rPr>
            </w:pPr>
            <w:r>
              <w:rPr>
                <w:rFonts w:hint="eastAsia" w:ascii="宋体" w:hAnsi="宋体" w:cs="宋体"/>
                <w:bCs/>
                <w:sz w:val="18"/>
                <w:szCs w:val="18"/>
              </w:rPr>
              <w:t>许倬云</w:t>
            </w:r>
          </w:p>
        </w:tc>
        <w:tc>
          <w:tcPr>
            <w:tcW w:w="403" w:type="dxa"/>
            <w:vMerge w:val="restart"/>
            <w:vAlign w:val="center"/>
          </w:tcPr>
          <w:p>
            <w:pPr>
              <w:jc w:val="center"/>
              <w:rPr>
                <w:rFonts w:ascii="宋体" w:hAnsi="宋体"/>
                <w:bCs/>
                <w:sz w:val="18"/>
                <w:szCs w:val="18"/>
              </w:rPr>
            </w:pPr>
            <w:r>
              <w:rPr>
                <w:rFonts w:hint="eastAsia" w:ascii="宋体" w:hAnsi="宋体"/>
                <w:bCs/>
                <w:sz w:val="18"/>
                <w:szCs w:val="18"/>
              </w:rPr>
              <w:t>10</w:t>
            </w:r>
          </w:p>
        </w:tc>
        <w:tc>
          <w:tcPr>
            <w:tcW w:w="2284" w:type="dxa"/>
            <w:vAlign w:val="center"/>
          </w:tcPr>
          <w:p>
            <w:pPr>
              <w:jc w:val="center"/>
              <w:rPr>
                <w:rFonts w:ascii="宋体" w:hAnsi="宋体"/>
                <w:bCs/>
                <w:sz w:val="18"/>
                <w:szCs w:val="18"/>
              </w:rPr>
            </w:pPr>
            <w:r>
              <w:rPr>
                <w:rFonts w:hint="eastAsia" w:ascii="宋体" w:hAnsi="宋体" w:cs="宋体"/>
                <w:bCs/>
                <w:sz w:val="18"/>
                <w:szCs w:val="18"/>
              </w:rPr>
              <w:t>国立台湾大学历史系主任兼教授美国匹兹堡大学历史学系荣休教授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602" w:type="dxa"/>
            <w:vMerge w:val="continue"/>
            <w:vAlign w:val="center"/>
          </w:tcPr>
          <w:p>
            <w:pPr>
              <w:jc w:val="center"/>
              <w:rPr>
                <w:rFonts w:ascii="宋体" w:hAnsi="宋体"/>
                <w:bCs/>
                <w:sz w:val="18"/>
                <w:szCs w:val="18"/>
              </w:rPr>
            </w:pPr>
          </w:p>
        </w:tc>
        <w:tc>
          <w:tcPr>
            <w:tcW w:w="690" w:type="dxa"/>
            <w:vMerge w:val="continue"/>
            <w:vAlign w:val="center"/>
          </w:tcPr>
          <w:p>
            <w:pPr>
              <w:jc w:val="center"/>
              <w:rPr>
                <w:rFonts w:ascii="宋体" w:hAnsi="宋体"/>
                <w:bCs/>
                <w:sz w:val="18"/>
                <w:szCs w:val="18"/>
              </w:rPr>
            </w:pPr>
          </w:p>
        </w:tc>
        <w:tc>
          <w:tcPr>
            <w:tcW w:w="915" w:type="dxa"/>
            <w:vMerge w:val="continue"/>
            <w:tcBorders/>
            <w:vAlign w:val="center"/>
          </w:tcPr>
          <w:p>
            <w:pPr>
              <w:jc w:val="center"/>
              <w:rPr>
                <w:rFonts w:ascii="宋体" w:hAnsi="宋体"/>
                <w:bCs/>
                <w:sz w:val="18"/>
                <w:szCs w:val="18"/>
              </w:rPr>
            </w:pPr>
          </w:p>
        </w:tc>
        <w:tc>
          <w:tcPr>
            <w:tcW w:w="2831" w:type="dxa"/>
            <w:vMerge w:val="continue"/>
            <w:tcBorders/>
            <w:vAlign w:val="center"/>
          </w:tcPr>
          <w:p>
            <w:pPr>
              <w:snapToGrid w:val="0"/>
              <w:spacing w:line="360" w:lineRule="auto"/>
              <w:contextualSpacing/>
              <w:jc w:val="center"/>
              <w:textAlignment w:val="center"/>
              <w:rPr>
                <w:rFonts w:ascii="宋体" w:hAnsi="宋体" w:cs="宋体"/>
                <w:bCs/>
                <w:sz w:val="18"/>
                <w:szCs w:val="18"/>
              </w:rPr>
            </w:pPr>
          </w:p>
        </w:tc>
        <w:tc>
          <w:tcPr>
            <w:tcW w:w="1836" w:type="dxa"/>
            <w:vAlign w:val="center"/>
          </w:tcPr>
          <w:p>
            <w:pPr>
              <w:jc w:val="center"/>
              <w:rPr>
                <w:rFonts w:ascii="宋体" w:hAnsi="宋体"/>
                <w:bCs/>
                <w:sz w:val="18"/>
                <w:szCs w:val="18"/>
              </w:rPr>
            </w:pPr>
            <w:r>
              <w:rPr>
                <w:rFonts w:hint="eastAsia" w:ascii="宋体" w:hAnsi="宋体" w:cs="宋体"/>
                <w:bCs/>
                <w:sz w:val="18"/>
                <w:szCs w:val="18"/>
              </w:rPr>
              <w:t>李幼蒸</w:t>
            </w:r>
          </w:p>
        </w:tc>
        <w:tc>
          <w:tcPr>
            <w:tcW w:w="403" w:type="dxa"/>
            <w:vMerge w:val="continue"/>
            <w:tcBorders/>
            <w:vAlign w:val="center"/>
          </w:tcPr>
          <w:p>
            <w:pPr>
              <w:jc w:val="center"/>
              <w:rPr>
                <w:rFonts w:ascii="宋体" w:hAnsi="宋体"/>
                <w:bCs/>
                <w:sz w:val="18"/>
                <w:szCs w:val="18"/>
              </w:rPr>
            </w:pPr>
          </w:p>
        </w:tc>
        <w:tc>
          <w:tcPr>
            <w:tcW w:w="2284" w:type="dxa"/>
            <w:vAlign w:val="center"/>
          </w:tcPr>
          <w:p>
            <w:pPr>
              <w:jc w:val="center"/>
              <w:rPr>
                <w:rFonts w:ascii="宋体" w:hAnsi="宋体"/>
                <w:bCs/>
                <w:sz w:val="18"/>
                <w:szCs w:val="18"/>
              </w:rPr>
            </w:pPr>
            <w:r>
              <w:rPr>
                <w:rFonts w:hint="eastAsia" w:ascii="宋体" w:hAnsi="宋体" w:cs="宋体"/>
                <w:bCs/>
                <w:sz w:val="18"/>
                <w:szCs w:val="18"/>
              </w:rPr>
              <w:t>中国社科院世界文明比较研究中心特约研究员、国际符号学学会(IASS)副会长、国际中西哲学比较研究学会(ISCWP)顾问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602" w:type="dxa"/>
            <w:vMerge w:val="continue"/>
            <w:vAlign w:val="center"/>
          </w:tcPr>
          <w:p>
            <w:pPr>
              <w:jc w:val="center"/>
              <w:rPr>
                <w:rFonts w:ascii="宋体" w:hAnsi="宋体"/>
                <w:bCs/>
                <w:sz w:val="18"/>
                <w:szCs w:val="18"/>
              </w:rPr>
            </w:pPr>
          </w:p>
        </w:tc>
        <w:tc>
          <w:tcPr>
            <w:tcW w:w="690" w:type="dxa"/>
            <w:vMerge w:val="continue"/>
            <w:vAlign w:val="center"/>
          </w:tcPr>
          <w:p>
            <w:pPr>
              <w:jc w:val="center"/>
              <w:rPr>
                <w:rFonts w:ascii="宋体" w:hAnsi="宋体"/>
                <w:bCs/>
                <w:sz w:val="18"/>
                <w:szCs w:val="18"/>
              </w:rPr>
            </w:pPr>
          </w:p>
        </w:tc>
        <w:tc>
          <w:tcPr>
            <w:tcW w:w="915" w:type="dxa"/>
            <w:vMerge w:val="continue"/>
            <w:tcBorders/>
            <w:vAlign w:val="center"/>
          </w:tcPr>
          <w:p>
            <w:pPr>
              <w:jc w:val="center"/>
              <w:rPr>
                <w:rFonts w:ascii="宋体" w:hAnsi="宋体"/>
                <w:bCs/>
                <w:sz w:val="18"/>
                <w:szCs w:val="18"/>
              </w:rPr>
            </w:pPr>
          </w:p>
        </w:tc>
        <w:tc>
          <w:tcPr>
            <w:tcW w:w="2831" w:type="dxa"/>
            <w:vMerge w:val="continue"/>
            <w:tcBorders/>
            <w:vAlign w:val="center"/>
          </w:tcPr>
          <w:p>
            <w:pPr>
              <w:snapToGrid w:val="0"/>
              <w:spacing w:line="360" w:lineRule="auto"/>
              <w:contextualSpacing/>
              <w:jc w:val="center"/>
              <w:textAlignment w:val="center"/>
              <w:rPr>
                <w:rFonts w:ascii="宋体" w:hAnsi="宋体" w:cs="宋体"/>
                <w:bCs/>
                <w:sz w:val="18"/>
                <w:szCs w:val="18"/>
              </w:rPr>
            </w:pPr>
          </w:p>
        </w:tc>
        <w:tc>
          <w:tcPr>
            <w:tcW w:w="1836" w:type="dxa"/>
            <w:vAlign w:val="center"/>
          </w:tcPr>
          <w:p>
            <w:pPr>
              <w:jc w:val="center"/>
              <w:rPr>
                <w:rFonts w:ascii="宋体" w:hAnsi="宋体"/>
                <w:bCs/>
                <w:sz w:val="18"/>
                <w:szCs w:val="18"/>
              </w:rPr>
            </w:pPr>
            <w:r>
              <w:rPr>
                <w:rFonts w:hint="eastAsia" w:ascii="宋体" w:hAnsi="宋体"/>
                <w:bCs/>
                <w:sz w:val="18"/>
                <w:szCs w:val="18"/>
              </w:rPr>
              <w:t>汤一介</w:t>
            </w:r>
          </w:p>
        </w:tc>
        <w:tc>
          <w:tcPr>
            <w:tcW w:w="403" w:type="dxa"/>
            <w:vMerge w:val="continue"/>
            <w:tcBorders/>
            <w:vAlign w:val="center"/>
          </w:tcPr>
          <w:p>
            <w:pPr>
              <w:jc w:val="center"/>
              <w:rPr>
                <w:rFonts w:ascii="宋体" w:hAnsi="宋体"/>
                <w:bCs/>
                <w:sz w:val="18"/>
                <w:szCs w:val="18"/>
              </w:rPr>
            </w:pPr>
          </w:p>
        </w:tc>
        <w:tc>
          <w:tcPr>
            <w:tcW w:w="2284" w:type="dxa"/>
            <w:vAlign w:val="center"/>
          </w:tcPr>
          <w:p>
            <w:pPr>
              <w:jc w:val="center"/>
              <w:rPr>
                <w:rFonts w:ascii="宋体" w:hAnsi="宋体"/>
                <w:bCs/>
                <w:sz w:val="18"/>
                <w:szCs w:val="18"/>
              </w:rPr>
            </w:pPr>
            <w:r>
              <w:rPr>
                <w:rFonts w:hint="eastAsia" w:ascii="宋体" w:hAnsi="宋体" w:cs="宋体"/>
                <w:bCs/>
                <w:sz w:val="18"/>
                <w:szCs w:val="18"/>
              </w:rPr>
              <w:t>中国当代著名哲学家、国学大师、哲学史家、哲学教育家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602" w:type="dxa"/>
            <w:vMerge w:val="continue"/>
            <w:vAlign w:val="center"/>
          </w:tcPr>
          <w:p>
            <w:pPr>
              <w:jc w:val="center"/>
              <w:rPr>
                <w:rFonts w:ascii="宋体" w:hAnsi="宋体"/>
                <w:bCs/>
                <w:sz w:val="18"/>
                <w:szCs w:val="18"/>
              </w:rPr>
            </w:pPr>
          </w:p>
        </w:tc>
        <w:tc>
          <w:tcPr>
            <w:tcW w:w="690" w:type="dxa"/>
            <w:vMerge w:val="continue"/>
            <w:vAlign w:val="center"/>
          </w:tcPr>
          <w:p>
            <w:pPr>
              <w:jc w:val="center"/>
              <w:rPr>
                <w:rFonts w:ascii="宋体" w:hAnsi="宋体"/>
                <w:bCs/>
                <w:sz w:val="18"/>
                <w:szCs w:val="18"/>
              </w:rPr>
            </w:pPr>
          </w:p>
        </w:tc>
        <w:tc>
          <w:tcPr>
            <w:tcW w:w="915" w:type="dxa"/>
            <w:vMerge w:val="continue"/>
            <w:tcBorders/>
            <w:vAlign w:val="center"/>
          </w:tcPr>
          <w:p>
            <w:pPr>
              <w:jc w:val="center"/>
              <w:rPr>
                <w:rFonts w:ascii="宋体" w:hAnsi="宋体"/>
                <w:bCs/>
                <w:sz w:val="18"/>
                <w:szCs w:val="18"/>
              </w:rPr>
            </w:pPr>
          </w:p>
        </w:tc>
        <w:tc>
          <w:tcPr>
            <w:tcW w:w="2831" w:type="dxa"/>
            <w:vMerge w:val="continue"/>
            <w:tcBorders/>
            <w:vAlign w:val="center"/>
          </w:tcPr>
          <w:p>
            <w:pPr>
              <w:snapToGrid w:val="0"/>
              <w:spacing w:line="360" w:lineRule="auto"/>
              <w:contextualSpacing/>
              <w:jc w:val="center"/>
              <w:textAlignment w:val="center"/>
              <w:rPr>
                <w:rFonts w:ascii="宋体" w:hAnsi="宋体" w:cs="宋体"/>
                <w:bCs/>
                <w:sz w:val="18"/>
                <w:szCs w:val="18"/>
              </w:rPr>
            </w:pPr>
          </w:p>
        </w:tc>
        <w:tc>
          <w:tcPr>
            <w:tcW w:w="1836" w:type="dxa"/>
            <w:vAlign w:val="center"/>
          </w:tcPr>
          <w:p>
            <w:pPr>
              <w:jc w:val="center"/>
              <w:rPr>
                <w:rFonts w:ascii="宋体" w:hAnsi="宋体"/>
                <w:bCs/>
                <w:sz w:val="18"/>
                <w:szCs w:val="18"/>
              </w:rPr>
            </w:pPr>
            <w:r>
              <w:rPr>
                <w:rFonts w:hint="eastAsia" w:ascii="宋体" w:hAnsi="宋体" w:cs="宋体"/>
                <w:bCs/>
                <w:sz w:val="18"/>
                <w:szCs w:val="18"/>
              </w:rPr>
              <w:t>成中英</w:t>
            </w:r>
          </w:p>
        </w:tc>
        <w:tc>
          <w:tcPr>
            <w:tcW w:w="403" w:type="dxa"/>
            <w:vMerge w:val="continue"/>
            <w:tcBorders/>
            <w:vAlign w:val="center"/>
          </w:tcPr>
          <w:p>
            <w:pPr>
              <w:jc w:val="center"/>
              <w:rPr>
                <w:rFonts w:ascii="宋体" w:hAnsi="宋体"/>
                <w:bCs/>
                <w:sz w:val="18"/>
                <w:szCs w:val="18"/>
              </w:rPr>
            </w:pPr>
          </w:p>
        </w:tc>
        <w:tc>
          <w:tcPr>
            <w:tcW w:w="2284" w:type="dxa"/>
            <w:vAlign w:val="center"/>
          </w:tcPr>
          <w:p>
            <w:pPr>
              <w:jc w:val="center"/>
              <w:rPr>
                <w:rFonts w:ascii="宋体" w:hAnsi="宋体"/>
                <w:bCs/>
                <w:sz w:val="18"/>
                <w:szCs w:val="18"/>
              </w:rPr>
            </w:pPr>
            <w:r>
              <w:rPr>
                <w:rFonts w:hint="eastAsia" w:ascii="宋体" w:hAnsi="宋体" w:cs="宋体"/>
                <w:bCs/>
                <w:sz w:val="18"/>
                <w:szCs w:val="18"/>
              </w:rPr>
              <w:t>世界著名哲学家、著名管理哲学家，现为美国夏威夷大学哲学系教授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602" w:type="dxa"/>
            <w:vMerge w:val="continue"/>
            <w:vAlign w:val="center"/>
          </w:tcPr>
          <w:p>
            <w:pPr>
              <w:jc w:val="center"/>
              <w:rPr>
                <w:rFonts w:ascii="宋体" w:hAnsi="宋体"/>
                <w:bCs/>
                <w:sz w:val="18"/>
                <w:szCs w:val="18"/>
              </w:rPr>
            </w:pPr>
          </w:p>
        </w:tc>
        <w:tc>
          <w:tcPr>
            <w:tcW w:w="690" w:type="dxa"/>
            <w:vMerge w:val="continue"/>
            <w:vAlign w:val="center"/>
          </w:tcPr>
          <w:p>
            <w:pPr>
              <w:jc w:val="center"/>
              <w:rPr>
                <w:rFonts w:ascii="宋体" w:hAnsi="宋体"/>
                <w:bCs/>
                <w:sz w:val="18"/>
                <w:szCs w:val="18"/>
              </w:rPr>
            </w:pPr>
          </w:p>
        </w:tc>
        <w:tc>
          <w:tcPr>
            <w:tcW w:w="915" w:type="dxa"/>
            <w:vMerge w:val="continue"/>
            <w:tcBorders/>
            <w:vAlign w:val="center"/>
          </w:tcPr>
          <w:p>
            <w:pPr>
              <w:jc w:val="center"/>
              <w:rPr>
                <w:rFonts w:ascii="宋体" w:hAnsi="宋体"/>
                <w:bCs/>
                <w:sz w:val="18"/>
                <w:szCs w:val="18"/>
              </w:rPr>
            </w:pPr>
          </w:p>
        </w:tc>
        <w:tc>
          <w:tcPr>
            <w:tcW w:w="2831" w:type="dxa"/>
            <w:vMerge w:val="continue"/>
            <w:tcBorders/>
            <w:vAlign w:val="center"/>
          </w:tcPr>
          <w:p>
            <w:pPr>
              <w:snapToGrid w:val="0"/>
              <w:spacing w:line="360" w:lineRule="auto"/>
              <w:contextualSpacing/>
              <w:jc w:val="center"/>
              <w:textAlignment w:val="center"/>
              <w:rPr>
                <w:rFonts w:ascii="宋体" w:hAnsi="宋体" w:cs="宋体"/>
                <w:bCs/>
                <w:sz w:val="18"/>
                <w:szCs w:val="18"/>
              </w:rPr>
            </w:pPr>
          </w:p>
        </w:tc>
        <w:tc>
          <w:tcPr>
            <w:tcW w:w="1836" w:type="dxa"/>
            <w:vAlign w:val="center"/>
          </w:tcPr>
          <w:p>
            <w:pPr>
              <w:jc w:val="center"/>
              <w:rPr>
                <w:rFonts w:ascii="宋体" w:hAnsi="宋体"/>
                <w:bCs/>
                <w:sz w:val="18"/>
                <w:szCs w:val="18"/>
              </w:rPr>
            </w:pPr>
            <w:r>
              <w:rPr>
                <w:rFonts w:hint="eastAsia" w:ascii="宋体" w:hAnsi="宋体" w:cs="宋体"/>
                <w:bCs/>
                <w:sz w:val="18"/>
                <w:szCs w:val="18"/>
              </w:rPr>
              <w:t>邓晓芒</w:t>
            </w:r>
          </w:p>
        </w:tc>
        <w:tc>
          <w:tcPr>
            <w:tcW w:w="403" w:type="dxa"/>
            <w:vMerge w:val="continue"/>
            <w:tcBorders/>
            <w:vAlign w:val="center"/>
          </w:tcPr>
          <w:p>
            <w:pPr>
              <w:jc w:val="center"/>
              <w:rPr>
                <w:rFonts w:ascii="宋体" w:hAnsi="宋体"/>
                <w:bCs/>
                <w:sz w:val="18"/>
                <w:szCs w:val="18"/>
              </w:rPr>
            </w:pPr>
          </w:p>
        </w:tc>
        <w:tc>
          <w:tcPr>
            <w:tcW w:w="2284" w:type="dxa"/>
            <w:vAlign w:val="center"/>
          </w:tcPr>
          <w:p>
            <w:pPr>
              <w:jc w:val="center"/>
              <w:rPr>
                <w:rFonts w:ascii="宋体" w:hAnsi="宋体"/>
                <w:bCs/>
                <w:sz w:val="18"/>
                <w:szCs w:val="18"/>
              </w:rPr>
            </w:pPr>
            <w:r>
              <w:rPr>
                <w:rFonts w:hint="eastAsia" w:ascii="宋体" w:hAnsi="宋体" w:cs="宋体"/>
                <w:bCs/>
                <w:sz w:val="18"/>
                <w:szCs w:val="18"/>
              </w:rPr>
              <w:t>中国著名哲学家、美学家和批评家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602" w:type="dxa"/>
            <w:vMerge w:val="continue"/>
            <w:vAlign w:val="center"/>
          </w:tcPr>
          <w:p>
            <w:pPr>
              <w:jc w:val="center"/>
              <w:rPr>
                <w:rFonts w:ascii="宋体" w:hAnsi="宋体"/>
                <w:bCs/>
                <w:sz w:val="18"/>
                <w:szCs w:val="18"/>
              </w:rPr>
            </w:pPr>
          </w:p>
        </w:tc>
        <w:tc>
          <w:tcPr>
            <w:tcW w:w="690" w:type="dxa"/>
            <w:vMerge w:val="continue"/>
            <w:vAlign w:val="center"/>
          </w:tcPr>
          <w:p>
            <w:pPr>
              <w:jc w:val="center"/>
              <w:rPr>
                <w:rFonts w:ascii="宋体" w:hAnsi="宋体"/>
                <w:bCs/>
                <w:sz w:val="18"/>
                <w:szCs w:val="18"/>
              </w:rPr>
            </w:pPr>
          </w:p>
        </w:tc>
        <w:tc>
          <w:tcPr>
            <w:tcW w:w="915" w:type="dxa"/>
            <w:vMerge w:val="continue"/>
            <w:tcBorders/>
            <w:vAlign w:val="center"/>
          </w:tcPr>
          <w:p>
            <w:pPr>
              <w:jc w:val="center"/>
              <w:rPr>
                <w:rFonts w:ascii="宋体" w:hAnsi="宋体"/>
                <w:bCs/>
                <w:sz w:val="18"/>
                <w:szCs w:val="18"/>
              </w:rPr>
            </w:pPr>
          </w:p>
        </w:tc>
        <w:tc>
          <w:tcPr>
            <w:tcW w:w="2831" w:type="dxa"/>
            <w:vMerge w:val="continue"/>
            <w:tcBorders/>
            <w:vAlign w:val="center"/>
          </w:tcPr>
          <w:p>
            <w:pPr>
              <w:snapToGrid w:val="0"/>
              <w:spacing w:line="360" w:lineRule="auto"/>
              <w:contextualSpacing/>
              <w:jc w:val="center"/>
              <w:textAlignment w:val="center"/>
              <w:rPr>
                <w:rFonts w:ascii="宋体" w:hAnsi="宋体" w:cs="宋体"/>
                <w:bCs/>
                <w:sz w:val="18"/>
                <w:szCs w:val="18"/>
              </w:rPr>
            </w:pPr>
          </w:p>
        </w:tc>
        <w:tc>
          <w:tcPr>
            <w:tcW w:w="1836" w:type="dxa"/>
            <w:vAlign w:val="center"/>
          </w:tcPr>
          <w:p>
            <w:pPr>
              <w:jc w:val="center"/>
              <w:rPr>
                <w:rFonts w:ascii="宋体" w:hAnsi="宋体"/>
                <w:bCs/>
                <w:sz w:val="18"/>
                <w:szCs w:val="18"/>
              </w:rPr>
            </w:pPr>
            <w:r>
              <w:rPr>
                <w:rFonts w:hint="eastAsia" w:ascii="宋体" w:hAnsi="宋体" w:cs="宋体"/>
                <w:bCs/>
                <w:sz w:val="18"/>
                <w:szCs w:val="18"/>
              </w:rPr>
              <w:t>童世骏</w:t>
            </w:r>
          </w:p>
        </w:tc>
        <w:tc>
          <w:tcPr>
            <w:tcW w:w="403" w:type="dxa"/>
            <w:vMerge w:val="continue"/>
            <w:tcBorders/>
            <w:vAlign w:val="center"/>
          </w:tcPr>
          <w:p>
            <w:pPr>
              <w:jc w:val="center"/>
              <w:rPr>
                <w:rFonts w:ascii="宋体" w:hAnsi="宋体"/>
                <w:bCs/>
                <w:sz w:val="18"/>
                <w:szCs w:val="18"/>
              </w:rPr>
            </w:pPr>
          </w:p>
        </w:tc>
        <w:tc>
          <w:tcPr>
            <w:tcW w:w="2284" w:type="dxa"/>
            <w:vAlign w:val="center"/>
          </w:tcPr>
          <w:p>
            <w:pPr>
              <w:jc w:val="center"/>
              <w:rPr>
                <w:rFonts w:ascii="宋体" w:hAnsi="宋体"/>
                <w:bCs/>
                <w:sz w:val="18"/>
                <w:szCs w:val="18"/>
              </w:rPr>
            </w:pPr>
            <w:r>
              <w:rPr>
                <w:rFonts w:hint="eastAsia" w:ascii="宋体" w:hAnsi="宋体" w:cs="宋体"/>
                <w:bCs/>
                <w:sz w:val="18"/>
                <w:szCs w:val="18"/>
              </w:rPr>
              <w:t>华东师范大学哲学系教授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602" w:type="dxa"/>
            <w:vMerge w:val="continue"/>
            <w:vAlign w:val="center"/>
          </w:tcPr>
          <w:p>
            <w:pPr>
              <w:jc w:val="center"/>
              <w:rPr>
                <w:rFonts w:ascii="宋体" w:hAnsi="宋体"/>
                <w:bCs/>
                <w:sz w:val="18"/>
                <w:szCs w:val="18"/>
              </w:rPr>
            </w:pPr>
          </w:p>
        </w:tc>
        <w:tc>
          <w:tcPr>
            <w:tcW w:w="690" w:type="dxa"/>
            <w:vMerge w:val="continue"/>
            <w:vAlign w:val="center"/>
          </w:tcPr>
          <w:p>
            <w:pPr>
              <w:jc w:val="center"/>
              <w:rPr>
                <w:rFonts w:ascii="宋体" w:hAnsi="宋体"/>
                <w:bCs/>
                <w:sz w:val="18"/>
                <w:szCs w:val="18"/>
              </w:rPr>
            </w:pPr>
          </w:p>
        </w:tc>
        <w:tc>
          <w:tcPr>
            <w:tcW w:w="915" w:type="dxa"/>
            <w:vMerge w:val="continue"/>
            <w:tcBorders/>
            <w:vAlign w:val="center"/>
          </w:tcPr>
          <w:p>
            <w:pPr>
              <w:jc w:val="center"/>
              <w:rPr>
                <w:rFonts w:ascii="宋体" w:hAnsi="宋体"/>
                <w:bCs/>
                <w:sz w:val="18"/>
                <w:szCs w:val="18"/>
              </w:rPr>
            </w:pPr>
          </w:p>
        </w:tc>
        <w:tc>
          <w:tcPr>
            <w:tcW w:w="2831" w:type="dxa"/>
            <w:vMerge w:val="continue"/>
            <w:tcBorders/>
            <w:vAlign w:val="center"/>
          </w:tcPr>
          <w:p>
            <w:pPr>
              <w:snapToGrid w:val="0"/>
              <w:spacing w:line="360" w:lineRule="auto"/>
              <w:contextualSpacing/>
              <w:jc w:val="center"/>
              <w:textAlignment w:val="center"/>
              <w:rPr>
                <w:rFonts w:ascii="宋体" w:hAnsi="宋体" w:cs="宋体"/>
                <w:bCs/>
                <w:sz w:val="18"/>
                <w:szCs w:val="18"/>
              </w:rPr>
            </w:pPr>
          </w:p>
        </w:tc>
        <w:tc>
          <w:tcPr>
            <w:tcW w:w="1836" w:type="dxa"/>
            <w:vAlign w:val="center"/>
          </w:tcPr>
          <w:p>
            <w:pPr>
              <w:jc w:val="center"/>
              <w:rPr>
                <w:rFonts w:ascii="宋体" w:hAnsi="宋体"/>
                <w:bCs/>
                <w:sz w:val="18"/>
                <w:szCs w:val="18"/>
              </w:rPr>
            </w:pPr>
            <w:r>
              <w:rPr>
                <w:rFonts w:hint="eastAsia" w:ascii="宋体" w:hAnsi="宋体" w:cs="宋体"/>
                <w:bCs/>
                <w:sz w:val="18"/>
                <w:szCs w:val="18"/>
              </w:rPr>
              <w:t>杜维明</w:t>
            </w:r>
          </w:p>
        </w:tc>
        <w:tc>
          <w:tcPr>
            <w:tcW w:w="403" w:type="dxa"/>
            <w:vMerge w:val="continue"/>
            <w:tcBorders/>
            <w:vAlign w:val="center"/>
          </w:tcPr>
          <w:p>
            <w:pPr>
              <w:jc w:val="center"/>
              <w:rPr>
                <w:rFonts w:ascii="宋体" w:hAnsi="宋体"/>
                <w:bCs/>
                <w:sz w:val="18"/>
                <w:szCs w:val="18"/>
              </w:rPr>
            </w:pPr>
          </w:p>
        </w:tc>
        <w:tc>
          <w:tcPr>
            <w:tcW w:w="2284" w:type="dxa"/>
            <w:vAlign w:val="center"/>
          </w:tcPr>
          <w:p>
            <w:pPr>
              <w:jc w:val="center"/>
              <w:rPr>
                <w:rFonts w:ascii="宋体" w:hAnsi="宋体"/>
                <w:bCs/>
                <w:sz w:val="18"/>
                <w:szCs w:val="18"/>
              </w:rPr>
            </w:pPr>
            <w:r>
              <w:rPr>
                <w:rFonts w:hint="eastAsia" w:ascii="宋体" w:hAnsi="宋体" w:cs="宋体"/>
                <w:bCs/>
                <w:sz w:val="18"/>
                <w:szCs w:val="18"/>
              </w:rPr>
              <w:t>哈佛大学研究教授，北京大学高等人文研究院院长，国际哲学学会名誉院士（代表中国）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3" w:hRule="atLeast"/>
          <w:jc w:val="center"/>
        </w:trPr>
        <w:tc>
          <w:tcPr>
            <w:tcW w:w="602" w:type="dxa"/>
            <w:vMerge w:val="restart"/>
            <w:vAlign w:val="center"/>
          </w:tcPr>
          <w:p>
            <w:pPr>
              <w:jc w:val="center"/>
              <w:rPr>
                <w:rFonts w:ascii="宋体" w:hAnsi="宋体"/>
                <w:bCs/>
                <w:sz w:val="18"/>
                <w:szCs w:val="18"/>
              </w:rPr>
            </w:pPr>
            <w:r>
              <w:rPr>
                <w:rFonts w:hint="eastAsia" w:ascii="宋体" w:hAnsi="宋体"/>
                <w:bCs/>
                <w:sz w:val="18"/>
                <w:szCs w:val="18"/>
              </w:rPr>
              <w:t>2</w:t>
            </w:r>
          </w:p>
        </w:tc>
        <w:tc>
          <w:tcPr>
            <w:tcW w:w="690" w:type="dxa"/>
            <w:vMerge w:val="restart"/>
            <w:vAlign w:val="center"/>
          </w:tcPr>
          <w:p>
            <w:pPr>
              <w:jc w:val="center"/>
              <w:rPr>
                <w:rFonts w:ascii="宋体" w:hAnsi="宋体"/>
                <w:bCs/>
                <w:sz w:val="18"/>
                <w:szCs w:val="18"/>
              </w:rPr>
            </w:pPr>
            <w:r>
              <w:rPr>
                <w:rFonts w:hint="eastAsia" w:ascii="宋体" w:hAnsi="宋体"/>
                <w:bCs/>
                <w:sz w:val="18"/>
                <w:szCs w:val="18"/>
              </w:rPr>
              <w:t>美育</w:t>
            </w:r>
          </w:p>
        </w:tc>
        <w:tc>
          <w:tcPr>
            <w:tcW w:w="915" w:type="dxa"/>
            <w:vAlign w:val="center"/>
          </w:tcPr>
          <w:p>
            <w:pPr>
              <w:jc w:val="center"/>
              <w:rPr>
                <w:rFonts w:ascii="宋体" w:hAnsi="宋体"/>
                <w:bCs/>
                <w:sz w:val="18"/>
                <w:szCs w:val="18"/>
              </w:rPr>
            </w:pPr>
            <w:r>
              <w:rPr>
                <w:rFonts w:hint="eastAsia" w:ascii="宋体" w:hAnsi="宋体"/>
                <w:bCs/>
                <w:sz w:val="18"/>
                <w:szCs w:val="18"/>
              </w:rPr>
              <w:t>《美的历程：美学导论》</w:t>
            </w:r>
          </w:p>
        </w:tc>
        <w:tc>
          <w:tcPr>
            <w:tcW w:w="2831" w:type="dxa"/>
            <w:vAlign w:val="center"/>
          </w:tcPr>
          <w:p>
            <w:pPr>
              <w:snapToGrid w:val="0"/>
              <w:spacing w:line="360" w:lineRule="auto"/>
              <w:contextualSpacing/>
              <w:jc w:val="center"/>
              <w:textAlignment w:val="center"/>
              <w:rPr>
                <w:rFonts w:hint="eastAsia" w:ascii="宋体" w:hAnsi="宋体" w:eastAsia="宋体"/>
                <w:bCs/>
                <w:sz w:val="18"/>
                <w:szCs w:val="18"/>
                <w:lang w:eastAsia="zh-CN"/>
              </w:rPr>
            </w:pPr>
            <w:r>
              <w:rPr>
                <w:rFonts w:hint="eastAsia" w:ascii="宋体" w:hAnsi="宋体" w:cs="宋体"/>
                <w:bCs/>
                <w:sz w:val="18"/>
                <w:szCs w:val="18"/>
              </w:rPr>
              <w:t>系统地论述了美学的基本原理、基本知识和基本问题，讲述了美学的研究对象、美的本质、形式美、自然美、社会美、艺术美、美的范畴、美感、美的欣赏和美的创造等内容，深入浅出，通俗易懂。从理论到实践，让学生感悟美的历程</w:t>
            </w:r>
            <w:r>
              <w:rPr>
                <w:rFonts w:hint="eastAsia" w:ascii="宋体" w:hAnsi="宋体" w:cs="宋体"/>
                <w:bCs/>
                <w:sz w:val="18"/>
                <w:szCs w:val="18"/>
                <w:lang w:eastAsia="zh-CN"/>
              </w:rPr>
              <w:t>。</w:t>
            </w:r>
          </w:p>
        </w:tc>
        <w:tc>
          <w:tcPr>
            <w:tcW w:w="1836" w:type="dxa"/>
            <w:vAlign w:val="center"/>
          </w:tcPr>
          <w:p>
            <w:pPr>
              <w:jc w:val="center"/>
              <w:rPr>
                <w:rFonts w:ascii="宋体" w:hAnsi="宋体"/>
                <w:bCs/>
                <w:sz w:val="18"/>
                <w:szCs w:val="18"/>
              </w:rPr>
            </w:pPr>
            <w:r>
              <w:rPr>
                <w:rFonts w:hint="eastAsia" w:ascii="宋体" w:hAnsi="宋体"/>
                <w:bCs/>
                <w:sz w:val="18"/>
                <w:szCs w:val="18"/>
              </w:rPr>
              <w:t>刘悦笛</w:t>
            </w:r>
          </w:p>
        </w:tc>
        <w:tc>
          <w:tcPr>
            <w:tcW w:w="403" w:type="dxa"/>
            <w:vAlign w:val="center"/>
          </w:tcPr>
          <w:p>
            <w:pPr>
              <w:jc w:val="center"/>
              <w:rPr>
                <w:rFonts w:ascii="宋体" w:hAnsi="宋体"/>
                <w:bCs/>
                <w:sz w:val="18"/>
                <w:szCs w:val="18"/>
              </w:rPr>
            </w:pPr>
            <w:r>
              <w:rPr>
                <w:rFonts w:hint="eastAsia" w:ascii="宋体" w:hAnsi="宋体"/>
                <w:bCs/>
                <w:sz w:val="18"/>
                <w:szCs w:val="18"/>
              </w:rPr>
              <w:t>10</w:t>
            </w:r>
          </w:p>
        </w:tc>
        <w:tc>
          <w:tcPr>
            <w:tcW w:w="2284" w:type="dxa"/>
            <w:vAlign w:val="center"/>
          </w:tcPr>
          <w:p>
            <w:pPr>
              <w:jc w:val="center"/>
              <w:rPr>
                <w:rFonts w:ascii="宋体" w:hAnsi="宋体"/>
                <w:bCs/>
                <w:sz w:val="18"/>
                <w:szCs w:val="18"/>
              </w:rPr>
            </w:pPr>
            <w:r>
              <w:rPr>
                <w:rFonts w:hint="eastAsia" w:ascii="宋体" w:hAnsi="宋体" w:cs="宋体"/>
                <w:bCs/>
                <w:sz w:val="18"/>
                <w:szCs w:val="18"/>
              </w:rPr>
              <w:t>中国社会科学院哲学研究所研究员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602" w:type="dxa"/>
            <w:vMerge w:val="continue"/>
            <w:vAlign w:val="center"/>
          </w:tcPr>
          <w:p>
            <w:pPr>
              <w:jc w:val="center"/>
              <w:rPr>
                <w:rFonts w:ascii="宋体" w:hAnsi="宋体"/>
                <w:bCs/>
                <w:sz w:val="18"/>
                <w:szCs w:val="18"/>
              </w:rPr>
            </w:pPr>
          </w:p>
        </w:tc>
        <w:tc>
          <w:tcPr>
            <w:tcW w:w="690" w:type="dxa"/>
            <w:vMerge w:val="continue"/>
            <w:vAlign w:val="center"/>
          </w:tcPr>
          <w:p>
            <w:pPr>
              <w:jc w:val="center"/>
              <w:rPr>
                <w:rFonts w:ascii="宋体" w:hAnsi="宋体"/>
                <w:bCs/>
                <w:sz w:val="18"/>
                <w:szCs w:val="18"/>
              </w:rPr>
            </w:pPr>
          </w:p>
        </w:tc>
        <w:tc>
          <w:tcPr>
            <w:tcW w:w="915" w:type="dxa"/>
            <w:vMerge w:val="restart"/>
            <w:vAlign w:val="center"/>
          </w:tcPr>
          <w:p>
            <w:pPr>
              <w:jc w:val="center"/>
              <w:rPr>
                <w:rFonts w:ascii="宋体" w:hAnsi="宋体"/>
                <w:bCs/>
                <w:sz w:val="18"/>
                <w:szCs w:val="18"/>
              </w:rPr>
            </w:pPr>
            <w:r>
              <w:rPr>
                <w:rFonts w:hint="eastAsia" w:ascii="宋体" w:hAnsi="宋体"/>
                <w:bCs/>
                <w:sz w:val="18"/>
                <w:szCs w:val="18"/>
              </w:rPr>
              <w:t>《中华传统文化之戏曲瑰宝》</w:t>
            </w:r>
          </w:p>
        </w:tc>
        <w:tc>
          <w:tcPr>
            <w:tcW w:w="2831" w:type="dxa"/>
            <w:vMerge w:val="restart"/>
            <w:vAlign w:val="center"/>
          </w:tcPr>
          <w:p>
            <w:pPr>
              <w:spacing w:line="360" w:lineRule="auto"/>
              <w:jc w:val="center"/>
              <w:rPr>
                <w:rFonts w:ascii="宋体" w:hAnsi="宋体"/>
                <w:bCs/>
                <w:sz w:val="18"/>
                <w:szCs w:val="18"/>
              </w:rPr>
            </w:pPr>
            <w:r>
              <w:rPr>
                <w:rFonts w:hint="eastAsia" w:ascii="宋体" w:hAnsi="宋体" w:cs="宋体"/>
                <w:bCs/>
                <w:sz w:val="18"/>
                <w:szCs w:val="18"/>
              </w:rPr>
              <w:t>既有各个剧种的专业作曲家、音乐家讲评各自剧种中的音乐特点和创作经验，也有文艺界人士和戏曲理论家讲解他们对当今文化艺术和戏曲现代化的思考和认识。帮助学生了解到当代戏曲现状，学习戏曲及戏曲音乐的相关知识，促使学生站在文化者的角度去思考在国际化现代化的进程中如何保护和传承民族特有文化、精神和美感。</w:t>
            </w:r>
          </w:p>
        </w:tc>
        <w:tc>
          <w:tcPr>
            <w:tcW w:w="1836" w:type="dxa"/>
            <w:vAlign w:val="center"/>
          </w:tcPr>
          <w:p>
            <w:pPr>
              <w:jc w:val="center"/>
              <w:rPr>
                <w:rFonts w:ascii="宋体" w:hAnsi="宋体"/>
                <w:bCs/>
                <w:sz w:val="18"/>
                <w:szCs w:val="18"/>
              </w:rPr>
            </w:pPr>
            <w:r>
              <w:rPr>
                <w:rFonts w:hint="eastAsia" w:ascii="宋体" w:hAnsi="宋体" w:cs="宋体"/>
                <w:bCs/>
                <w:sz w:val="18"/>
                <w:szCs w:val="18"/>
              </w:rPr>
              <w:t>汪人元</w:t>
            </w:r>
          </w:p>
        </w:tc>
        <w:tc>
          <w:tcPr>
            <w:tcW w:w="403" w:type="dxa"/>
            <w:vMerge w:val="restart"/>
            <w:vAlign w:val="center"/>
          </w:tcPr>
          <w:p>
            <w:pPr>
              <w:jc w:val="center"/>
              <w:rPr>
                <w:rFonts w:ascii="宋体" w:hAnsi="宋体"/>
                <w:bCs/>
                <w:sz w:val="18"/>
                <w:szCs w:val="18"/>
              </w:rPr>
            </w:pPr>
            <w:r>
              <w:rPr>
                <w:rFonts w:hint="eastAsia" w:ascii="宋体" w:hAnsi="宋体"/>
                <w:bCs/>
                <w:sz w:val="18"/>
                <w:szCs w:val="18"/>
              </w:rPr>
              <w:t>10</w:t>
            </w:r>
          </w:p>
        </w:tc>
        <w:tc>
          <w:tcPr>
            <w:tcW w:w="2284" w:type="dxa"/>
            <w:vAlign w:val="center"/>
          </w:tcPr>
          <w:p>
            <w:pPr>
              <w:jc w:val="center"/>
              <w:rPr>
                <w:rFonts w:ascii="宋体" w:hAnsi="宋体"/>
                <w:bCs/>
                <w:sz w:val="18"/>
                <w:szCs w:val="18"/>
              </w:rPr>
            </w:pPr>
            <w:r>
              <w:rPr>
                <w:rFonts w:hint="eastAsia" w:ascii="宋体" w:hAnsi="宋体" w:cs="宋体"/>
                <w:bCs/>
                <w:sz w:val="18"/>
                <w:szCs w:val="18"/>
              </w:rPr>
              <w:t>中国戏曲音乐学会，副会长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602" w:type="dxa"/>
            <w:vMerge w:val="continue"/>
            <w:vAlign w:val="center"/>
          </w:tcPr>
          <w:p>
            <w:pPr>
              <w:jc w:val="center"/>
              <w:rPr>
                <w:rFonts w:ascii="宋体" w:hAnsi="宋体"/>
                <w:bCs/>
                <w:sz w:val="18"/>
                <w:szCs w:val="18"/>
              </w:rPr>
            </w:pPr>
          </w:p>
        </w:tc>
        <w:tc>
          <w:tcPr>
            <w:tcW w:w="690" w:type="dxa"/>
            <w:vMerge w:val="continue"/>
            <w:vAlign w:val="center"/>
          </w:tcPr>
          <w:p>
            <w:pPr>
              <w:jc w:val="center"/>
              <w:rPr>
                <w:rFonts w:ascii="宋体" w:hAnsi="宋体"/>
                <w:bCs/>
                <w:sz w:val="18"/>
                <w:szCs w:val="18"/>
              </w:rPr>
            </w:pPr>
          </w:p>
        </w:tc>
        <w:tc>
          <w:tcPr>
            <w:tcW w:w="915" w:type="dxa"/>
            <w:vMerge w:val="continue"/>
            <w:vAlign w:val="center"/>
          </w:tcPr>
          <w:p>
            <w:pPr>
              <w:jc w:val="center"/>
              <w:rPr>
                <w:rFonts w:ascii="宋体" w:hAnsi="宋体"/>
                <w:bCs/>
                <w:sz w:val="18"/>
                <w:szCs w:val="18"/>
              </w:rPr>
            </w:pPr>
          </w:p>
        </w:tc>
        <w:tc>
          <w:tcPr>
            <w:tcW w:w="2831" w:type="dxa"/>
            <w:vMerge w:val="continue"/>
            <w:vAlign w:val="center"/>
          </w:tcPr>
          <w:p>
            <w:pPr>
              <w:spacing w:line="360" w:lineRule="auto"/>
              <w:jc w:val="center"/>
              <w:rPr>
                <w:rFonts w:ascii="宋体" w:hAnsi="宋体" w:cs="宋体"/>
                <w:bCs/>
                <w:sz w:val="18"/>
                <w:szCs w:val="18"/>
              </w:rPr>
            </w:pPr>
          </w:p>
        </w:tc>
        <w:tc>
          <w:tcPr>
            <w:tcW w:w="1836" w:type="dxa"/>
            <w:vAlign w:val="center"/>
          </w:tcPr>
          <w:p>
            <w:pPr>
              <w:jc w:val="center"/>
              <w:rPr>
                <w:rFonts w:ascii="宋体" w:hAnsi="宋体"/>
                <w:bCs/>
                <w:sz w:val="18"/>
                <w:szCs w:val="18"/>
              </w:rPr>
            </w:pPr>
            <w:r>
              <w:rPr>
                <w:rFonts w:hint="eastAsia" w:ascii="宋体" w:hAnsi="宋体" w:cs="宋体"/>
                <w:bCs/>
                <w:sz w:val="18"/>
                <w:szCs w:val="18"/>
              </w:rPr>
              <w:t>季国平</w:t>
            </w:r>
          </w:p>
        </w:tc>
        <w:tc>
          <w:tcPr>
            <w:tcW w:w="403" w:type="dxa"/>
            <w:vMerge w:val="continue"/>
            <w:vAlign w:val="center"/>
          </w:tcPr>
          <w:p>
            <w:pPr>
              <w:jc w:val="center"/>
              <w:rPr>
                <w:rFonts w:ascii="宋体" w:hAnsi="宋体"/>
                <w:bCs/>
                <w:sz w:val="18"/>
                <w:szCs w:val="18"/>
              </w:rPr>
            </w:pPr>
          </w:p>
        </w:tc>
        <w:tc>
          <w:tcPr>
            <w:tcW w:w="2284" w:type="dxa"/>
            <w:vAlign w:val="center"/>
          </w:tcPr>
          <w:p>
            <w:pPr>
              <w:jc w:val="center"/>
              <w:rPr>
                <w:rFonts w:ascii="宋体" w:hAnsi="宋体"/>
                <w:bCs/>
                <w:sz w:val="18"/>
                <w:szCs w:val="18"/>
              </w:rPr>
            </w:pPr>
            <w:r>
              <w:rPr>
                <w:rFonts w:hint="eastAsia" w:ascii="宋体" w:hAnsi="宋体" w:cs="宋体"/>
                <w:bCs/>
                <w:sz w:val="18"/>
                <w:szCs w:val="18"/>
              </w:rPr>
              <w:t>中国戏剧家协会，副主席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602" w:type="dxa"/>
            <w:vMerge w:val="continue"/>
            <w:vAlign w:val="center"/>
          </w:tcPr>
          <w:p>
            <w:pPr>
              <w:jc w:val="center"/>
              <w:rPr>
                <w:rFonts w:ascii="宋体" w:hAnsi="宋体"/>
                <w:bCs/>
                <w:sz w:val="18"/>
                <w:szCs w:val="18"/>
              </w:rPr>
            </w:pPr>
          </w:p>
        </w:tc>
        <w:tc>
          <w:tcPr>
            <w:tcW w:w="690" w:type="dxa"/>
            <w:vMerge w:val="continue"/>
            <w:vAlign w:val="center"/>
          </w:tcPr>
          <w:p>
            <w:pPr>
              <w:jc w:val="center"/>
              <w:rPr>
                <w:rFonts w:ascii="宋体" w:hAnsi="宋体"/>
                <w:bCs/>
                <w:sz w:val="18"/>
                <w:szCs w:val="18"/>
              </w:rPr>
            </w:pPr>
          </w:p>
        </w:tc>
        <w:tc>
          <w:tcPr>
            <w:tcW w:w="915" w:type="dxa"/>
            <w:vMerge w:val="continue"/>
            <w:vAlign w:val="center"/>
          </w:tcPr>
          <w:p>
            <w:pPr>
              <w:jc w:val="center"/>
              <w:rPr>
                <w:rFonts w:ascii="宋体" w:hAnsi="宋体"/>
                <w:bCs/>
                <w:sz w:val="18"/>
                <w:szCs w:val="18"/>
              </w:rPr>
            </w:pPr>
          </w:p>
        </w:tc>
        <w:tc>
          <w:tcPr>
            <w:tcW w:w="2831" w:type="dxa"/>
            <w:vMerge w:val="continue"/>
            <w:vAlign w:val="center"/>
          </w:tcPr>
          <w:p>
            <w:pPr>
              <w:spacing w:line="360" w:lineRule="auto"/>
              <w:jc w:val="center"/>
              <w:rPr>
                <w:rFonts w:ascii="宋体" w:hAnsi="宋体" w:cs="宋体"/>
                <w:bCs/>
                <w:sz w:val="18"/>
                <w:szCs w:val="18"/>
              </w:rPr>
            </w:pPr>
          </w:p>
        </w:tc>
        <w:tc>
          <w:tcPr>
            <w:tcW w:w="1836" w:type="dxa"/>
            <w:vAlign w:val="center"/>
          </w:tcPr>
          <w:p>
            <w:pPr>
              <w:jc w:val="center"/>
              <w:rPr>
                <w:rFonts w:ascii="宋体" w:hAnsi="宋体"/>
                <w:bCs/>
                <w:sz w:val="18"/>
                <w:szCs w:val="18"/>
              </w:rPr>
            </w:pPr>
            <w:r>
              <w:rPr>
                <w:rFonts w:hint="eastAsia" w:ascii="宋体" w:hAnsi="宋体" w:cs="宋体"/>
                <w:bCs/>
                <w:sz w:val="18"/>
                <w:szCs w:val="18"/>
              </w:rPr>
              <w:t>安志强</w:t>
            </w:r>
          </w:p>
        </w:tc>
        <w:tc>
          <w:tcPr>
            <w:tcW w:w="403" w:type="dxa"/>
            <w:vMerge w:val="continue"/>
            <w:vAlign w:val="center"/>
          </w:tcPr>
          <w:p>
            <w:pPr>
              <w:jc w:val="center"/>
              <w:rPr>
                <w:rFonts w:ascii="宋体" w:hAnsi="宋体"/>
                <w:bCs/>
                <w:sz w:val="18"/>
                <w:szCs w:val="18"/>
              </w:rPr>
            </w:pPr>
          </w:p>
        </w:tc>
        <w:tc>
          <w:tcPr>
            <w:tcW w:w="2284" w:type="dxa"/>
            <w:vAlign w:val="center"/>
          </w:tcPr>
          <w:p>
            <w:pPr>
              <w:jc w:val="center"/>
              <w:rPr>
                <w:rFonts w:ascii="宋体" w:hAnsi="宋体"/>
                <w:bCs/>
                <w:sz w:val="18"/>
                <w:szCs w:val="18"/>
              </w:rPr>
            </w:pPr>
            <w:r>
              <w:rPr>
                <w:rFonts w:hint="eastAsia" w:ascii="宋体" w:hAnsi="宋体" w:cs="宋体"/>
                <w:bCs/>
                <w:sz w:val="18"/>
                <w:szCs w:val="18"/>
              </w:rPr>
              <w:t>《中国戏剧》，副主编；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602" w:type="dxa"/>
            <w:vMerge w:val="continue"/>
            <w:vAlign w:val="center"/>
          </w:tcPr>
          <w:p>
            <w:pPr>
              <w:jc w:val="center"/>
              <w:rPr>
                <w:rFonts w:ascii="宋体" w:hAnsi="宋体"/>
                <w:bCs/>
                <w:sz w:val="18"/>
                <w:szCs w:val="18"/>
              </w:rPr>
            </w:pPr>
          </w:p>
        </w:tc>
        <w:tc>
          <w:tcPr>
            <w:tcW w:w="690" w:type="dxa"/>
            <w:vMerge w:val="continue"/>
            <w:vAlign w:val="center"/>
          </w:tcPr>
          <w:p>
            <w:pPr>
              <w:jc w:val="center"/>
              <w:rPr>
                <w:rFonts w:ascii="宋体" w:hAnsi="宋体"/>
                <w:bCs/>
                <w:sz w:val="18"/>
                <w:szCs w:val="18"/>
              </w:rPr>
            </w:pPr>
          </w:p>
        </w:tc>
        <w:tc>
          <w:tcPr>
            <w:tcW w:w="915" w:type="dxa"/>
            <w:vMerge w:val="continue"/>
            <w:vAlign w:val="center"/>
          </w:tcPr>
          <w:p>
            <w:pPr>
              <w:jc w:val="center"/>
              <w:rPr>
                <w:rFonts w:ascii="宋体" w:hAnsi="宋体"/>
                <w:bCs/>
                <w:sz w:val="18"/>
                <w:szCs w:val="18"/>
              </w:rPr>
            </w:pPr>
          </w:p>
        </w:tc>
        <w:tc>
          <w:tcPr>
            <w:tcW w:w="2831" w:type="dxa"/>
            <w:vMerge w:val="continue"/>
            <w:vAlign w:val="center"/>
          </w:tcPr>
          <w:p>
            <w:pPr>
              <w:spacing w:line="360" w:lineRule="auto"/>
              <w:jc w:val="center"/>
              <w:rPr>
                <w:rFonts w:ascii="宋体" w:hAnsi="宋体" w:cs="宋体"/>
                <w:bCs/>
                <w:sz w:val="18"/>
                <w:szCs w:val="18"/>
              </w:rPr>
            </w:pPr>
          </w:p>
        </w:tc>
        <w:tc>
          <w:tcPr>
            <w:tcW w:w="1836" w:type="dxa"/>
            <w:vAlign w:val="center"/>
          </w:tcPr>
          <w:p>
            <w:pPr>
              <w:jc w:val="center"/>
              <w:rPr>
                <w:rFonts w:ascii="宋体" w:hAnsi="宋体"/>
                <w:bCs/>
                <w:sz w:val="18"/>
                <w:szCs w:val="18"/>
              </w:rPr>
            </w:pPr>
            <w:r>
              <w:rPr>
                <w:rFonts w:hint="eastAsia" w:ascii="宋体" w:hAnsi="宋体" w:cs="宋体"/>
                <w:bCs/>
                <w:sz w:val="18"/>
                <w:szCs w:val="18"/>
              </w:rPr>
              <w:t>何占豪</w:t>
            </w:r>
          </w:p>
        </w:tc>
        <w:tc>
          <w:tcPr>
            <w:tcW w:w="403" w:type="dxa"/>
            <w:vMerge w:val="continue"/>
            <w:vAlign w:val="center"/>
          </w:tcPr>
          <w:p>
            <w:pPr>
              <w:jc w:val="center"/>
              <w:rPr>
                <w:rFonts w:ascii="宋体" w:hAnsi="宋体"/>
                <w:bCs/>
                <w:sz w:val="18"/>
                <w:szCs w:val="18"/>
              </w:rPr>
            </w:pPr>
          </w:p>
        </w:tc>
        <w:tc>
          <w:tcPr>
            <w:tcW w:w="2284" w:type="dxa"/>
            <w:vAlign w:val="center"/>
          </w:tcPr>
          <w:p>
            <w:pPr>
              <w:jc w:val="center"/>
              <w:rPr>
                <w:rFonts w:ascii="宋体" w:hAnsi="宋体"/>
                <w:bCs/>
                <w:sz w:val="18"/>
                <w:szCs w:val="18"/>
              </w:rPr>
            </w:pPr>
            <w:r>
              <w:rPr>
                <w:rFonts w:hint="eastAsia" w:ascii="宋体" w:hAnsi="宋体" w:cs="宋体"/>
                <w:bCs/>
                <w:sz w:val="18"/>
                <w:szCs w:val="18"/>
              </w:rPr>
              <w:t>上海音乐学院，教授；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602" w:type="dxa"/>
            <w:vMerge w:val="continue"/>
            <w:vAlign w:val="center"/>
          </w:tcPr>
          <w:p>
            <w:pPr>
              <w:jc w:val="center"/>
              <w:rPr>
                <w:rFonts w:ascii="宋体" w:hAnsi="宋体"/>
                <w:bCs/>
                <w:sz w:val="18"/>
                <w:szCs w:val="18"/>
              </w:rPr>
            </w:pPr>
          </w:p>
        </w:tc>
        <w:tc>
          <w:tcPr>
            <w:tcW w:w="690" w:type="dxa"/>
            <w:vMerge w:val="continue"/>
            <w:vAlign w:val="center"/>
          </w:tcPr>
          <w:p>
            <w:pPr>
              <w:jc w:val="center"/>
              <w:rPr>
                <w:rFonts w:ascii="宋体" w:hAnsi="宋体"/>
                <w:bCs/>
                <w:sz w:val="18"/>
                <w:szCs w:val="18"/>
              </w:rPr>
            </w:pPr>
          </w:p>
        </w:tc>
        <w:tc>
          <w:tcPr>
            <w:tcW w:w="915" w:type="dxa"/>
            <w:vMerge w:val="continue"/>
            <w:vAlign w:val="center"/>
          </w:tcPr>
          <w:p>
            <w:pPr>
              <w:jc w:val="center"/>
              <w:rPr>
                <w:rFonts w:ascii="宋体" w:hAnsi="宋体"/>
                <w:bCs/>
                <w:sz w:val="18"/>
                <w:szCs w:val="18"/>
              </w:rPr>
            </w:pPr>
          </w:p>
        </w:tc>
        <w:tc>
          <w:tcPr>
            <w:tcW w:w="2831" w:type="dxa"/>
            <w:vMerge w:val="continue"/>
            <w:vAlign w:val="center"/>
          </w:tcPr>
          <w:p>
            <w:pPr>
              <w:spacing w:line="360" w:lineRule="auto"/>
              <w:jc w:val="center"/>
              <w:rPr>
                <w:rFonts w:ascii="宋体" w:hAnsi="宋体" w:cs="宋体"/>
                <w:bCs/>
                <w:sz w:val="18"/>
                <w:szCs w:val="18"/>
              </w:rPr>
            </w:pPr>
          </w:p>
        </w:tc>
        <w:tc>
          <w:tcPr>
            <w:tcW w:w="1836" w:type="dxa"/>
            <w:vAlign w:val="center"/>
          </w:tcPr>
          <w:p>
            <w:pPr>
              <w:jc w:val="center"/>
              <w:rPr>
                <w:rFonts w:ascii="宋体" w:hAnsi="宋体"/>
                <w:bCs/>
                <w:sz w:val="18"/>
                <w:szCs w:val="18"/>
              </w:rPr>
            </w:pPr>
            <w:r>
              <w:rPr>
                <w:rFonts w:hint="eastAsia" w:ascii="宋体" w:hAnsi="宋体" w:cs="宋体"/>
                <w:bCs/>
                <w:sz w:val="18"/>
                <w:szCs w:val="18"/>
              </w:rPr>
              <w:t>李树建；</w:t>
            </w:r>
          </w:p>
        </w:tc>
        <w:tc>
          <w:tcPr>
            <w:tcW w:w="403" w:type="dxa"/>
            <w:vMerge w:val="continue"/>
            <w:vAlign w:val="center"/>
          </w:tcPr>
          <w:p>
            <w:pPr>
              <w:jc w:val="center"/>
              <w:rPr>
                <w:rFonts w:ascii="宋体" w:hAnsi="宋体"/>
                <w:bCs/>
                <w:sz w:val="18"/>
                <w:szCs w:val="18"/>
              </w:rPr>
            </w:pPr>
          </w:p>
        </w:tc>
        <w:tc>
          <w:tcPr>
            <w:tcW w:w="2284" w:type="dxa"/>
            <w:vAlign w:val="center"/>
          </w:tcPr>
          <w:p>
            <w:pPr>
              <w:jc w:val="center"/>
              <w:rPr>
                <w:rFonts w:ascii="宋体" w:hAnsi="宋体"/>
                <w:bCs/>
                <w:sz w:val="18"/>
                <w:szCs w:val="18"/>
              </w:rPr>
            </w:pPr>
            <w:r>
              <w:rPr>
                <w:rFonts w:hint="eastAsia" w:ascii="宋体" w:hAnsi="宋体" w:cs="宋体"/>
                <w:bCs/>
                <w:sz w:val="18"/>
                <w:szCs w:val="18"/>
              </w:rPr>
              <w:t>中国戏剧家协会，副主席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602" w:type="dxa"/>
            <w:vMerge w:val="continue"/>
            <w:vAlign w:val="center"/>
          </w:tcPr>
          <w:p>
            <w:pPr>
              <w:jc w:val="center"/>
              <w:rPr>
                <w:rFonts w:ascii="宋体" w:hAnsi="宋体"/>
                <w:bCs/>
                <w:sz w:val="18"/>
                <w:szCs w:val="18"/>
              </w:rPr>
            </w:pPr>
          </w:p>
        </w:tc>
        <w:tc>
          <w:tcPr>
            <w:tcW w:w="690" w:type="dxa"/>
            <w:vMerge w:val="continue"/>
            <w:vAlign w:val="center"/>
          </w:tcPr>
          <w:p>
            <w:pPr>
              <w:jc w:val="center"/>
              <w:rPr>
                <w:rFonts w:ascii="宋体" w:hAnsi="宋体"/>
                <w:bCs/>
                <w:sz w:val="18"/>
                <w:szCs w:val="18"/>
              </w:rPr>
            </w:pPr>
          </w:p>
        </w:tc>
        <w:tc>
          <w:tcPr>
            <w:tcW w:w="915" w:type="dxa"/>
            <w:vMerge w:val="continue"/>
            <w:vAlign w:val="center"/>
          </w:tcPr>
          <w:p>
            <w:pPr>
              <w:jc w:val="center"/>
              <w:rPr>
                <w:rFonts w:ascii="宋体" w:hAnsi="宋体"/>
                <w:bCs/>
                <w:sz w:val="18"/>
                <w:szCs w:val="18"/>
              </w:rPr>
            </w:pPr>
          </w:p>
        </w:tc>
        <w:tc>
          <w:tcPr>
            <w:tcW w:w="2831" w:type="dxa"/>
            <w:vMerge w:val="continue"/>
            <w:vAlign w:val="center"/>
          </w:tcPr>
          <w:p>
            <w:pPr>
              <w:spacing w:line="360" w:lineRule="auto"/>
              <w:jc w:val="center"/>
              <w:rPr>
                <w:rFonts w:ascii="宋体" w:hAnsi="宋体" w:cs="宋体"/>
                <w:bCs/>
                <w:sz w:val="18"/>
                <w:szCs w:val="18"/>
              </w:rPr>
            </w:pPr>
          </w:p>
        </w:tc>
        <w:tc>
          <w:tcPr>
            <w:tcW w:w="1836" w:type="dxa"/>
            <w:vAlign w:val="center"/>
          </w:tcPr>
          <w:p>
            <w:pPr>
              <w:jc w:val="center"/>
              <w:rPr>
                <w:rFonts w:ascii="宋体" w:hAnsi="宋体"/>
                <w:bCs/>
                <w:sz w:val="18"/>
                <w:szCs w:val="18"/>
              </w:rPr>
            </w:pPr>
            <w:r>
              <w:rPr>
                <w:rFonts w:hint="eastAsia" w:ascii="宋体" w:hAnsi="宋体" w:cs="宋体"/>
                <w:bCs/>
                <w:sz w:val="18"/>
                <w:szCs w:val="18"/>
              </w:rPr>
              <w:t>沈铁梅；</w:t>
            </w:r>
          </w:p>
        </w:tc>
        <w:tc>
          <w:tcPr>
            <w:tcW w:w="403" w:type="dxa"/>
            <w:vMerge w:val="continue"/>
            <w:vAlign w:val="center"/>
          </w:tcPr>
          <w:p>
            <w:pPr>
              <w:jc w:val="center"/>
              <w:rPr>
                <w:rFonts w:ascii="宋体" w:hAnsi="宋体"/>
                <w:bCs/>
                <w:sz w:val="18"/>
                <w:szCs w:val="18"/>
              </w:rPr>
            </w:pPr>
          </w:p>
        </w:tc>
        <w:tc>
          <w:tcPr>
            <w:tcW w:w="2284" w:type="dxa"/>
            <w:vAlign w:val="center"/>
          </w:tcPr>
          <w:p>
            <w:pPr>
              <w:jc w:val="center"/>
              <w:rPr>
                <w:rFonts w:ascii="宋体" w:hAnsi="宋体"/>
                <w:bCs/>
                <w:sz w:val="18"/>
                <w:szCs w:val="18"/>
              </w:rPr>
            </w:pPr>
            <w:r>
              <w:rPr>
                <w:rFonts w:hint="eastAsia" w:ascii="宋体" w:hAnsi="宋体" w:cs="宋体"/>
                <w:bCs/>
                <w:sz w:val="18"/>
                <w:szCs w:val="18"/>
              </w:rPr>
              <w:t>中国戏剧家协会，副主席；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602" w:type="dxa"/>
            <w:vMerge w:val="continue"/>
            <w:vAlign w:val="center"/>
          </w:tcPr>
          <w:p>
            <w:pPr>
              <w:jc w:val="center"/>
              <w:rPr>
                <w:rFonts w:ascii="宋体" w:hAnsi="宋体"/>
                <w:bCs/>
                <w:sz w:val="18"/>
                <w:szCs w:val="18"/>
              </w:rPr>
            </w:pPr>
          </w:p>
        </w:tc>
        <w:tc>
          <w:tcPr>
            <w:tcW w:w="690" w:type="dxa"/>
            <w:vMerge w:val="continue"/>
            <w:vAlign w:val="center"/>
          </w:tcPr>
          <w:p>
            <w:pPr>
              <w:jc w:val="center"/>
              <w:rPr>
                <w:rFonts w:ascii="宋体" w:hAnsi="宋体"/>
                <w:bCs/>
                <w:sz w:val="18"/>
                <w:szCs w:val="18"/>
              </w:rPr>
            </w:pPr>
          </w:p>
        </w:tc>
        <w:tc>
          <w:tcPr>
            <w:tcW w:w="915" w:type="dxa"/>
            <w:vMerge w:val="continue"/>
            <w:vAlign w:val="center"/>
          </w:tcPr>
          <w:p>
            <w:pPr>
              <w:jc w:val="center"/>
              <w:rPr>
                <w:rFonts w:ascii="宋体" w:hAnsi="宋体"/>
                <w:bCs/>
                <w:sz w:val="18"/>
                <w:szCs w:val="18"/>
              </w:rPr>
            </w:pPr>
          </w:p>
        </w:tc>
        <w:tc>
          <w:tcPr>
            <w:tcW w:w="2831" w:type="dxa"/>
            <w:vMerge w:val="continue"/>
            <w:vAlign w:val="center"/>
          </w:tcPr>
          <w:p>
            <w:pPr>
              <w:spacing w:line="360" w:lineRule="auto"/>
              <w:jc w:val="center"/>
              <w:rPr>
                <w:rFonts w:ascii="宋体" w:hAnsi="宋体" w:cs="宋体"/>
                <w:bCs/>
                <w:sz w:val="18"/>
                <w:szCs w:val="18"/>
              </w:rPr>
            </w:pPr>
          </w:p>
        </w:tc>
        <w:tc>
          <w:tcPr>
            <w:tcW w:w="1836" w:type="dxa"/>
            <w:vAlign w:val="center"/>
          </w:tcPr>
          <w:p>
            <w:pPr>
              <w:jc w:val="center"/>
              <w:rPr>
                <w:rFonts w:ascii="宋体" w:hAnsi="宋体"/>
                <w:bCs/>
                <w:sz w:val="18"/>
                <w:szCs w:val="18"/>
              </w:rPr>
            </w:pPr>
            <w:r>
              <w:rPr>
                <w:rFonts w:hint="eastAsia" w:ascii="宋体" w:hAnsi="宋体" w:cs="宋体"/>
                <w:bCs/>
                <w:sz w:val="18"/>
                <w:szCs w:val="18"/>
              </w:rPr>
              <w:t>尚长荣</w:t>
            </w:r>
          </w:p>
        </w:tc>
        <w:tc>
          <w:tcPr>
            <w:tcW w:w="403" w:type="dxa"/>
            <w:vMerge w:val="continue"/>
            <w:vAlign w:val="center"/>
          </w:tcPr>
          <w:p>
            <w:pPr>
              <w:jc w:val="center"/>
              <w:rPr>
                <w:rFonts w:ascii="宋体" w:hAnsi="宋体"/>
                <w:bCs/>
                <w:sz w:val="18"/>
                <w:szCs w:val="18"/>
              </w:rPr>
            </w:pPr>
          </w:p>
        </w:tc>
        <w:tc>
          <w:tcPr>
            <w:tcW w:w="2284" w:type="dxa"/>
            <w:vAlign w:val="center"/>
          </w:tcPr>
          <w:p>
            <w:pPr>
              <w:jc w:val="center"/>
              <w:rPr>
                <w:rFonts w:ascii="宋体" w:hAnsi="宋体"/>
                <w:bCs/>
                <w:sz w:val="18"/>
                <w:szCs w:val="18"/>
              </w:rPr>
            </w:pPr>
            <w:r>
              <w:rPr>
                <w:rFonts w:hint="eastAsia" w:ascii="宋体" w:hAnsi="宋体" w:cs="宋体"/>
                <w:bCs/>
                <w:sz w:val="18"/>
                <w:szCs w:val="18"/>
              </w:rPr>
              <w:t>中国戏剧家协会，主席；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602" w:type="dxa"/>
            <w:vMerge w:val="continue"/>
            <w:vAlign w:val="center"/>
          </w:tcPr>
          <w:p>
            <w:pPr>
              <w:jc w:val="center"/>
              <w:rPr>
                <w:rFonts w:ascii="宋体" w:hAnsi="宋体"/>
                <w:bCs/>
                <w:sz w:val="18"/>
                <w:szCs w:val="18"/>
              </w:rPr>
            </w:pPr>
          </w:p>
        </w:tc>
        <w:tc>
          <w:tcPr>
            <w:tcW w:w="690" w:type="dxa"/>
            <w:vMerge w:val="continue"/>
            <w:vAlign w:val="center"/>
          </w:tcPr>
          <w:p>
            <w:pPr>
              <w:jc w:val="center"/>
              <w:rPr>
                <w:rFonts w:ascii="宋体" w:hAnsi="宋体"/>
                <w:bCs/>
                <w:sz w:val="18"/>
                <w:szCs w:val="18"/>
              </w:rPr>
            </w:pPr>
          </w:p>
        </w:tc>
        <w:tc>
          <w:tcPr>
            <w:tcW w:w="915" w:type="dxa"/>
            <w:vMerge w:val="continue"/>
            <w:vAlign w:val="center"/>
          </w:tcPr>
          <w:p>
            <w:pPr>
              <w:jc w:val="center"/>
              <w:rPr>
                <w:rFonts w:ascii="宋体" w:hAnsi="宋体"/>
                <w:bCs/>
                <w:sz w:val="18"/>
                <w:szCs w:val="18"/>
              </w:rPr>
            </w:pPr>
          </w:p>
        </w:tc>
        <w:tc>
          <w:tcPr>
            <w:tcW w:w="2831" w:type="dxa"/>
            <w:vMerge w:val="continue"/>
            <w:vAlign w:val="center"/>
          </w:tcPr>
          <w:p>
            <w:pPr>
              <w:spacing w:line="360" w:lineRule="auto"/>
              <w:jc w:val="center"/>
              <w:rPr>
                <w:rFonts w:ascii="宋体" w:hAnsi="宋体" w:cs="宋体"/>
                <w:bCs/>
                <w:sz w:val="18"/>
                <w:szCs w:val="18"/>
              </w:rPr>
            </w:pPr>
          </w:p>
        </w:tc>
        <w:tc>
          <w:tcPr>
            <w:tcW w:w="1836" w:type="dxa"/>
            <w:vAlign w:val="center"/>
          </w:tcPr>
          <w:p>
            <w:pPr>
              <w:jc w:val="center"/>
              <w:rPr>
                <w:rFonts w:ascii="宋体" w:hAnsi="宋体"/>
                <w:bCs/>
                <w:sz w:val="18"/>
                <w:szCs w:val="18"/>
              </w:rPr>
            </w:pPr>
            <w:r>
              <w:rPr>
                <w:rFonts w:hint="eastAsia" w:ascii="宋体" w:hAnsi="宋体" w:cs="宋体"/>
                <w:bCs/>
                <w:sz w:val="18"/>
                <w:szCs w:val="18"/>
              </w:rPr>
              <w:t>王蒙</w:t>
            </w:r>
          </w:p>
        </w:tc>
        <w:tc>
          <w:tcPr>
            <w:tcW w:w="403" w:type="dxa"/>
            <w:vMerge w:val="continue"/>
            <w:vAlign w:val="center"/>
          </w:tcPr>
          <w:p>
            <w:pPr>
              <w:jc w:val="center"/>
              <w:rPr>
                <w:rFonts w:ascii="宋体" w:hAnsi="宋体"/>
                <w:bCs/>
                <w:sz w:val="18"/>
                <w:szCs w:val="18"/>
              </w:rPr>
            </w:pPr>
          </w:p>
        </w:tc>
        <w:tc>
          <w:tcPr>
            <w:tcW w:w="2284" w:type="dxa"/>
            <w:vAlign w:val="center"/>
          </w:tcPr>
          <w:p>
            <w:pPr>
              <w:jc w:val="center"/>
              <w:rPr>
                <w:rFonts w:ascii="宋体" w:hAnsi="宋体"/>
                <w:bCs/>
                <w:sz w:val="18"/>
                <w:szCs w:val="18"/>
              </w:rPr>
            </w:pPr>
            <w:r>
              <w:rPr>
                <w:rFonts w:hint="eastAsia" w:ascii="宋体" w:hAnsi="宋体" w:cs="宋体"/>
                <w:bCs/>
                <w:sz w:val="18"/>
                <w:szCs w:val="18"/>
              </w:rPr>
              <w:t>中国作家协会，副主席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2" w:type="dxa"/>
            <w:vMerge w:val="continue"/>
            <w:vAlign w:val="center"/>
          </w:tcPr>
          <w:p>
            <w:pPr>
              <w:jc w:val="center"/>
              <w:rPr>
                <w:rFonts w:ascii="宋体" w:hAnsi="宋体"/>
                <w:bCs/>
                <w:sz w:val="18"/>
                <w:szCs w:val="18"/>
              </w:rPr>
            </w:pPr>
          </w:p>
        </w:tc>
        <w:tc>
          <w:tcPr>
            <w:tcW w:w="690" w:type="dxa"/>
            <w:vMerge w:val="continue"/>
            <w:vAlign w:val="center"/>
          </w:tcPr>
          <w:p>
            <w:pPr>
              <w:jc w:val="center"/>
              <w:rPr>
                <w:rFonts w:ascii="宋体" w:hAnsi="宋体"/>
                <w:bCs/>
                <w:sz w:val="18"/>
                <w:szCs w:val="18"/>
              </w:rPr>
            </w:pPr>
          </w:p>
        </w:tc>
        <w:tc>
          <w:tcPr>
            <w:tcW w:w="915" w:type="dxa"/>
            <w:vAlign w:val="center"/>
          </w:tcPr>
          <w:p>
            <w:pPr>
              <w:jc w:val="center"/>
              <w:rPr>
                <w:rFonts w:ascii="宋体" w:hAnsi="宋体"/>
                <w:bCs/>
                <w:sz w:val="18"/>
                <w:szCs w:val="18"/>
              </w:rPr>
            </w:pPr>
            <w:r>
              <w:rPr>
                <w:rFonts w:hint="eastAsia" w:ascii="宋体" w:hAnsi="宋体"/>
                <w:bCs/>
                <w:sz w:val="18"/>
                <w:szCs w:val="18"/>
              </w:rPr>
              <w:t>《绘画里的中国：走进大师与经典》</w:t>
            </w:r>
          </w:p>
        </w:tc>
        <w:tc>
          <w:tcPr>
            <w:tcW w:w="2831" w:type="dxa"/>
            <w:vAlign w:val="center"/>
          </w:tcPr>
          <w:p>
            <w:pPr>
              <w:pStyle w:val="7"/>
              <w:jc w:val="center"/>
              <w:rPr>
                <w:rFonts w:eastAsia="宋体"/>
                <w:b w:val="0"/>
                <w:bCs/>
                <w:color w:val="000000"/>
                <w:sz w:val="18"/>
                <w:szCs w:val="18"/>
              </w:rPr>
            </w:pPr>
            <w:r>
              <w:rPr>
                <w:rFonts w:hint="eastAsia" w:eastAsia="宋体"/>
                <w:b w:val="0"/>
                <w:bCs/>
                <w:color w:val="000000"/>
                <w:sz w:val="18"/>
                <w:szCs w:val="18"/>
              </w:rPr>
              <w:t>绘画，是抽象与现实的结合，是审美与意识的享受，是艺术与生活的沟通。本课程介绍了中国现代绘画艺术的历史，根据历史发展脉络，介绍了现代艺术产生的历史背景、晚明和晚清到国民党诞生前的绘画史，最后讲述了左翼美术、延安艺术和国统区艺术。全面地展现了中国绘画的发展历程、基本情况，为同学们勾勒出一幅完美中国画卷。</w:t>
            </w:r>
          </w:p>
          <w:p>
            <w:pPr>
              <w:jc w:val="center"/>
              <w:rPr>
                <w:rFonts w:ascii="宋体" w:hAnsi="宋体"/>
                <w:bCs/>
                <w:sz w:val="18"/>
                <w:szCs w:val="18"/>
              </w:rPr>
            </w:pPr>
          </w:p>
        </w:tc>
        <w:tc>
          <w:tcPr>
            <w:tcW w:w="1836" w:type="dxa"/>
            <w:vAlign w:val="center"/>
          </w:tcPr>
          <w:p>
            <w:pPr>
              <w:jc w:val="center"/>
              <w:rPr>
                <w:rFonts w:ascii="宋体" w:hAnsi="宋体"/>
                <w:bCs/>
                <w:sz w:val="18"/>
                <w:szCs w:val="18"/>
              </w:rPr>
            </w:pPr>
            <w:r>
              <w:rPr>
                <w:rFonts w:hint="eastAsia" w:ascii="宋体" w:hAnsi="宋体"/>
                <w:bCs/>
                <w:sz w:val="18"/>
                <w:szCs w:val="18"/>
              </w:rPr>
              <w:t>吕澎</w:t>
            </w:r>
          </w:p>
        </w:tc>
        <w:tc>
          <w:tcPr>
            <w:tcW w:w="403" w:type="dxa"/>
            <w:vAlign w:val="center"/>
          </w:tcPr>
          <w:p>
            <w:pPr>
              <w:jc w:val="center"/>
              <w:rPr>
                <w:rFonts w:ascii="宋体" w:hAnsi="宋体"/>
                <w:bCs/>
                <w:sz w:val="18"/>
                <w:szCs w:val="18"/>
              </w:rPr>
            </w:pPr>
            <w:r>
              <w:rPr>
                <w:rFonts w:hint="eastAsia" w:ascii="宋体" w:hAnsi="宋体"/>
                <w:bCs/>
                <w:sz w:val="18"/>
                <w:szCs w:val="18"/>
              </w:rPr>
              <w:t>10</w:t>
            </w:r>
          </w:p>
        </w:tc>
        <w:tc>
          <w:tcPr>
            <w:tcW w:w="2284" w:type="dxa"/>
            <w:vAlign w:val="center"/>
          </w:tcPr>
          <w:p>
            <w:pPr>
              <w:jc w:val="center"/>
              <w:rPr>
                <w:rFonts w:ascii="宋体" w:hAnsi="宋体"/>
                <w:bCs/>
                <w:sz w:val="18"/>
                <w:szCs w:val="18"/>
              </w:rPr>
            </w:pPr>
            <w:r>
              <w:rPr>
                <w:rFonts w:hint="eastAsia" w:ascii="宋体" w:hAnsi="宋体" w:cs="宋体"/>
                <w:bCs/>
                <w:color w:val="000000"/>
                <w:kern w:val="0"/>
                <w:sz w:val="18"/>
                <w:szCs w:val="18"/>
              </w:rPr>
              <w:t>中国美术学院副教授，四川美术学院教授，著名艺术史家、策展人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2" w:type="dxa"/>
            <w:vMerge w:val="continue"/>
            <w:vAlign w:val="center"/>
          </w:tcPr>
          <w:p>
            <w:pPr>
              <w:jc w:val="center"/>
              <w:rPr>
                <w:rFonts w:ascii="宋体" w:hAnsi="宋体"/>
                <w:bCs/>
                <w:sz w:val="18"/>
                <w:szCs w:val="18"/>
              </w:rPr>
            </w:pPr>
          </w:p>
        </w:tc>
        <w:tc>
          <w:tcPr>
            <w:tcW w:w="690" w:type="dxa"/>
            <w:vMerge w:val="continue"/>
            <w:vAlign w:val="center"/>
          </w:tcPr>
          <w:p>
            <w:pPr>
              <w:jc w:val="center"/>
              <w:rPr>
                <w:rFonts w:ascii="宋体" w:hAnsi="宋体"/>
                <w:bCs/>
                <w:sz w:val="18"/>
                <w:szCs w:val="18"/>
              </w:rPr>
            </w:pPr>
          </w:p>
        </w:tc>
        <w:tc>
          <w:tcPr>
            <w:tcW w:w="915" w:type="dxa"/>
            <w:vAlign w:val="center"/>
          </w:tcPr>
          <w:p>
            <w:pPr>
              <w:jc w:val="center"/>
              <w:rPr>
                <w:rFonts w:ascii="宋体" w:hAnsi="宋体"/>
                <w:bCs/>
                <w:sz w:val="18"/>
                <w:szCs w:val="18"/>
              </w:rPr>
            </w:pPr>
            <w:r>
              <w:rPr>
                <w:rFonts w:hint="eastAsia" w:ascii="宋体" w:hAnsi="宋体"/>
                <w:bCs/>
                <w:sz w:val="18"/>
                <w:szCs w:val="18"/>
              </w:rPr>
              <w:t>《声光影的内心感动：电影视听语言》</w:t>
            </w:r>
          </w:p>
        </w:tc>
        <w:tc>
          <w:tcPr>
            <w:tcW w:w="2831" w:type="dxa"/>
            <w:vAlign w:val="center"/>
          </w:tcPr>
          <w:p>
            <w:pPr>
              <w:snapToGrid w:val="0"/>
              <w:spacing w:line="360" w:lineRule="auto"/>
              <w:contextualSpacing/>
              <w:jc w:val="center"/>
              <w:textAlignment w:val="center"/>
              <w:rPr>
                <w:rFonts w:ascii="宋体" w:hAnsi="宋体"/>
                <w:bCs/>
                <w:sz w:val="18"/>
                <w:szCs w:val="18"/>
              </w:rPr>
            </w:pPr>
            <w:r>
              <w:rPr>
                <w:rFonts w:hint="eastAsia" w:ascii="宋体" w:hAnsi="宋体" w:cs="宋体"/>
                <w:bCs/>
                <w:sz w:val="18"/>
                <w:szCs w:val="18"/>
              </w:rPr>
              <w:t>每个人都会看电影，每个人都是半个影评家。电影是声光影的艺术，但你知道这三要素到底由什么构成，如何搭配才能达到最佳效果吗？在光影之外，资本与市场又是如何操纵了电影的发展？主讲老师立足于丰富的制作经验，以通俗的语言，从构图、灯光、音效、场景、情节等要素分析感官世界的理性构成，从导演、制作、技术、资本、运营、文化等角度呈现影视发展的外围生态，为你科普关于电影世界的方方面面。</w:t>
            </w:r>
          </w:p>
        </w:tc>
        <w:tc>
          <w:tcPr>
            <w:tcW w:w="1836" w:type="dxa"/>
            <w:vAlign w:val="center"/>
          </w:tcPr>
          <w:p>
            <w:pPr>
              <w:jc w:val="center"/>
              <w:rPr>
                <w:rFonts w:ascii="宋体" w:hAnsi="宋体"/>
                <w:bCs/>
                <w:sz w:val="18"/>
                <w:szCs w:val="18"/>
              </w:rPr>
            </w:pPr>
            <w:r>
              <w:rPr>
                <w:rFonts w:hint="eastAsia" w:ascii="宋体" w:hAnsi="宋体"/>
                <w:bCs/>
                <w:sz w:val="18"/>
                <w:szCs w:val="18"/>
              </w:rPr>
              <w:t>吴卓</w:t>
            </w:r>
          </w:p>
        </w:tc>
        <w:tc>
          <w:tcPr>
            <w:tcW w:w="403" w:type="dxa"/>
            <w:vAlign w:val="center"/>
          </w:tcPr>
          <w:p>
            <w:pPr>
              <w:jc w:val="center"/>
              <w:rPr>
                <w:rFonts w:ascii="宋体" w:hAnsi="宋体"/>
                <w:bCs/>
                <w:sz w:val="18"/>
                <w:szCs w:val="18"/>
              </w:rPr>
            </w:pPr>
            <w:r>
              <w:rPr>
                <w:rFonts w:hint="eastAsia" w:ascii="宋体" w:hAnsi="宋体"/>
                <w:bCs/>
                <w:sz w:val="18"/>
                <w:szCs w:val="18"/>
              </w:rPr>
              <w:t>10</w:t>
            </w:r>
          </w:p>
        </w:tc>
        <w:tc>
          <w:tcPr>
            <w:tcW w:w="2284" w:type="dxa"/>
            <w:vAlign w:val="center"/>
          </w:tcPr>
          <w:p>
            <w:pPr>
              <w:jc w:val="center"/>
              <w:rPr>
                <w:rFonts w:ascii="宋体" w:hAnsi="宋体"/>
                <w:bCs/>
                <w:sz w:val="18"/>
                <w:szCs w:val="18"/>
              </w:rPr>
            </w:pPr>
            <w:r>
              <w:rPr>
                <w:rFonts w:hint="eastAsia" w:ascii="宋体" w:hAnsi="宋体" w:cs="宋体"/>
                <w:bCs/>
                <w:sz w:val="18"/>
                <w:szCs w:val="18"/>
              </w:rPr>
              <w:t>四川大学</w:t>
            </w:r>
          </w:p>
        </w:tc>
      </w:tr>
    </w:tbl>
    <w:p/>
    <w:p>
      <w:pPr>
        <w:jc w:val="center"/>
        <w:rPr>
          <w:rFonts w:hint="eastAsia" w:ascii="宋体" w:hAnsi="宋体" w:cs="宋体"/>
          <w:b/>
          <w:bCs/>
          <w:sz w:val="28"/>
          <w:szCs w:val="28"/>
        </w:rPr>
      </w:pPr>
    </w:p>
    <w:sectPr>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3757B"/>
    <w:rsid w:val="00125CEC"/>
    <w:rsid w:val="00C5722D"/>
    <w:rsid w:val="1E9316E1"/>
    <w:rsid w:val="7A637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10"/>
    <w:semiHidden/>
    <w:unhideWhenUsed/>
    <w:qFormat/>
    <w:uiPriority w:val="0"/>
    <w:pPr>
      <w:keepNext/>
      <w:keepLines/>
      <w:spacing w:before="260" w:after="260" w:line="416" w:lineRule="auto"/>
      <w:outlineLvl w:val="2"/>
    </w:pPr>
    <w:rPr>
      <w:b/>
      <w:bCs/>
      <w:sz w:val="32"/>
      <w:szCs w:val="32"/>
    </w:rPr>
  </w:style>
  <w:style w:type="character" w:default="1" w:styleId="5">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table" w:styleId="4">
    <w:name w:val="Table Grid"/>
    <w:basedOn w:val="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
    <w:name w:val="XXX Char"/>
    <w:link w:val="7"/>
    <w:qFormat/>
    <w:uiPriority w:val="0"/>
    <w:rPr>
      <w:rFonts w:ascii="宋体" w:hAnsi="宋体" w:cs="宋体"/>
      <w:b/>
    </w:rPr>
  </w:style>
  <w:style w:type="paragraph" w:customStyle="1" w:styleId="7">
    <w:name w:val="XXX"/>
    <w:basedOn w:val="1"/>
    <w:link w:val="6"/>
    <w:qFormat/>
    <w:uiPriority w:val="0"/>
    <w:pPr>
      <w:widowControl/>
      <w:snapToGrid w:val="0"/>
      <w:spacing w:line="360" w:lineRule="auto"/>
      <w:contextualSpacing/>
      <w:jc w:val="left"/>
      <w:textAlignment w:val="center"/>
    </w:pPr>
    <w:rPr>
      <w:rFonts w:ascii="宋体" w:hAnsi="宋体" w:cs="宋体" w:eastAsiaTheme="minorEastAsia"/>
      <w:b/>
      <w:kern w:val="0"/>
      <w:sz w:val="20"/>
      <w:szCs w:val="20"/>
    </w:rPr>
  </w:style>
  <w:style w:type="character" w:customStyle="1" w:styleId="8">
    <w:name w:val="二级标题 Char"/>
    <w:link w:val="9"/>
    <w:uiPriority w:val="0"/>
    <w:rPr>
      <w:rFonts w:ascii="宋体" w:hAnsi="宋体" w:cs="宋体"/>
      <w:b/>
    </w:rPr>
  </w:style>
  <w:style w:type="paragraph" w:customStyle="1" w:styleId="9">
    <w:name w:val="二级标题"/>
    <w:basedOn w:val="2"/>
    <w:link w:val="8"/>
    <w:qFormat/>
    <w:uiPriority w:val="0"/>
    <w:pPr>
      <w:snapToGrid w:val="0"/>
      <w:spacing w:line="360" w:lineRule="auto"/>
      <w:contextualSpacing/>
      <w:jc w:val="left"/>
    </w:pPr>
    <w:rPr>
      <w:rFonts w:ascii="宋体" w:hAnsi="宋体" w:cs="宋体" w:eastAsiaTheme="minorEastAsia"/>
      <w:bCs w:val="0"/>
      <w:kern w:val="0"/>
      <w:sz w:val="20"/>
      <w:szCs w:val="20"/>
    </w:rPr>
  </w:style>
  <w:style w:type="character" w:customStyle="1" w:styleId="10">
    <w:name w:val="标题 3 字符"/>
    <w:basedOn w:val="5"/>
    <w:link w:val="2"/>
    <w:semiHidden/>
    <w:uiPriority w:val="0"/>
    <w:rPr>
      <w:rFonts w:ascii="Calibri" w:hAnsi="Calibri" w:eastAsia="宋体" w:cs="Times New Roman"/>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350</Words>
  <Characters>2001</Characters>
  <Lines>16</Lines>
  <Paragraphs>4</Paragraphs>
  <TotalTime>0</TotalTime>
  <ScaleCrop>false</ScaleCrop>
  <LinksUpToDate>false</LinksUpToDate>
  <CharactersWithSpaces>2347</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2017-11-07T09:51:00Z</dcterms:created>
  <dc:creator>丽</dc:creator>
  <cp:lastModifiedBy>wanghui</cp:lastModifiedBy>
  <dcterms:modified xsi:type="dcterms:W3CDTF">2019-09-04T01:27:53Z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