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河海大学20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年度“优秀</w:t>
      </w:r>
      <w:r>
        <w:rPr>
          <w:rFonts w:hint="eastAsia" w:ascii="方正小标宋简体" w:eastAsia="方正小标宋简体"/>
          <w:sz w:val="44"/>
          <w:szCs w:val="44"/>
          <w:lang w:eastAsia="zh-CN"/>
        </w:rPr>
        <w:t>研究生</w:t>
      </w:r>
      <w:r>
        <w:rPr>
          <w:rFonts w:hint="eastAsia" w:ascii="方正小标宋简体" w:eastAsia="方正小标宋简体"/>
          <w:sz w:val="44"/>
          <w:szCs w:val="44"/>
        </w:rPr>
        <w:t>学位论文</w:t>
      </w:r>
    </w:p>
    <w:p>
      <w:pPr>
        <w:jc w:val="center"/>
        <w:rPr>
          <w:rFonts w:hint="eastAsia" w:ascii="方正小标宋简体" w:eastAsia="方正小标宋简体"/>
          <w:sz w:val="44"/>
          <w:szCs w:val="44"/>
        </w:rPr>
      </w:pPr>
      <w:r>
        <w:rPr>
          <w:rFonts w:hint="eastAsia" w:ascii="方正小标宋简体" w:eastAsia="方正小标宋简体"/>
          <w:sz w:val="44"/>
          <w:szCs w:val="44"/>
        </w:rPr>
        <w:t>选拔培育”申报评审结果公示</w:t>
      </w:r>
    </w:p>
    <w:p>
      <w:pPr>
        <w:rPr>
          <w:rFonts w:hint="eastAsia" w:ascii="仿宋_GB2312" w:eastAsia="仿宋_GB2312"/>
          <w:sz w:val="30"/>
          <w:szCs w:val="30"/>
        </w:rPr>
      </w:pPr>
      <w:r>
        <w:rPr>
          <w:rFonts w:hint="eastAsia" w:ascii="仿宋_GB2312" w:eastAsia="仿宋_GB2312"/>
          <w:sz w:val="30"/>
          <w:szCs w:val="30"/>
        </w:rPr>
        <w:t>各学院：</w:t>
      </w:r>
    </w:p>
    <w:p>
      <w:pPr>
        <w:rPr>
          <w:rFonts w:hint="eastAsia" w:ascii="仿宋_GB2312" w:eastAsia="仿宋_GB2312"/>
          <w:sz w:val="30"/>
          <w:szCs w:val="30"/>
        </w:rPr>
      </w:pPr>
      <w:r>
        <w:rPr>
          <w:rFonts w:hint="eastAsia" w:ascii="仿宋_GB2312" w:eastAsia="仿宋_GB2312"/>
          <w:sz w:val="30"/>
          <w:szCs w:val="30"/>
        </w:rPr>
        <w:t xml:space="preserve">    根据《关于申报“20</w:t>
      </w:r>
      <w:r>
        <w:rPr>
          <w:rFonts w:hint="eastAsia" w:ascii="仿宋_GB2312" w:eastAsia="仿宋_GB2312"/>
          <w:sz w:val="30"/>
          <w:szCs w:val="30"/>
          <w:lang w:val="en-US" w:eastAsia="zh-CN"/>
        </w:rPr>
        <w:t>21</w:t>
      </w:r>
      <w:r>
        <w:rPr>
          <w:rFonts w:hint="eastAsia" w:ascii="仿宋_GB2312" w:eastAsia="仿宋_GB2312"/>
          <w:sz w:val="30"/>
          <w:szCs w:val="30"/>
        </w:rPr>
        <w:t>年度河海大学优秀博士、硕士学位论文培育计划”项目的通知》文件精神，学校组织专家对各学院申报项目进行评审，现将评审结果公示。各学院或个人如对评审结果有异议，请与20</w:t>
      </w:r>
      <w:r>
        <w:rPr>
          <w:rFonts w:hint="eastAsia" w:ascii="仿宋_GB2312" w:eastAsia="仿宋_GB2312"/>
          <w:sz w:val="30"/>
          <w:szCs w:val="30"/>
          <w:lang w:val="en-US" w:eastAsia="zh-CN"/>
        </w:rPr>
        <w:t>21</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日下午17：00之前以书面材料反映至研究生院学位办公室，联系电话：8378</w:t>
      </w:r>
      <w:r>
        <w:rPr>
          <w:rFonts w:hint="eastAsia" w:ascii="仿宋_GB2312" w:eastAsia="仿宋_GB2312"/>
          <w:sz w:val="30"/>
          <w:szCs w:val="30"/>
          <w:lang w:val="en-US" w:eastAsia="zh-CN"/>
        </w:rPr>
        <w:t>7464</w:t>
      </w:r>
      <w:r>
        <w:rPr>
          <w:rFonts w:hint="eastAsia" w:ascii="仿宋_GB2312" w:eastAsia="仿宋_GB2312"/>
          <w:sz w:val="30"/>
          <w:szCs w:val="30"/>
        </w:rPr>
        <w:t>。</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bookmarkStart w:id="0" w:name="_GoBack"/>
      <w:bookmarkEnd w:id="0"/>
    </w:p>
    <w:p>
      <w:pPr>
        <w:jc w:val="both"/>
        <w:rPr>
          <w:rFonts w:hint="eastAsia" w:ascii="方正小标宋简体" w:eastAsia="方正小标宋简体"/>
          <w:sz w:val="44"/>
          <w:szCs w:val="44"/>
        </w:rPr>
      </w:pPr>
    </w:p>
    <w:p>
      <w:pPr>
        <w:ind w:left="5720" w:hanging="5720" w:hangingChars="1300"/>
        <w:rPr>
          <w:rFonts w:hint="eastAsia"/>
          <w:sz w:val="30"/>
          <w:szCs w:val="30"/>
          <w:lang w:val="en-US" w:eastAsia="zh-CN"/>
        </w:rPr>
      </w:pPr>
      <w:r>
        <w:rPr>
          <w:rFonts w:hint="eastAsia" w:ascii="方正小标宋简体" w:eastAsia="方正小标宋简体"/>
          <w:sz w:val="44"/>
          <w:szCs w:val="44"/>
        </w:rPr>
        <w:t xml:space="preserve">                                                  </w:t>
      </w:r>
      <w:r>
        <w:rPr>
          <w:rFonts w:hint="eastAsia" w:ascii="方正小标宋简体" w:eastAsia="方正小标宋简体"/>
          <w:sz w:val="44"/>
          <w:szCs w:val="44"/>
          <w:lang w:val="en-US" w:eastAsia="zh-CN"/>
        </w:rPr>
        <w:t xml:space="preserve">  </w:t>
      </w:r>
      <w:r>
        <w:rPr>
          <w:rFonts w:hint="eastAsia"/>
          <w:sz w:val="30"/>
          <w:szCs w:val="30"/>
          <w:lang w:val="en-US" w:eastAsia="zh-CN"/>
        </w:rPr>
        <w:t>河海大学研究生院</w:t>
      </w:r>
    </w:p>
    <w:p>
      <w:pPr>
        <w:ind w:left="6300" w:hanging="6300" w:hangingChars="2100"/>
        <w:rPr>
          <w:rFonts w:hint="default"/>
          <w:sz w:val="30"/>
          <w:szCs w:val="30"/>
          <w:lang w:val="en-US" w:eastAsia="zh-CN"/>
        </w:rPr>
      </w:pPr>
      <w:r>
        <w:rPr>
          <w:rFonts w:hint="eastAsia"/>
          <w:sz w:val="30"/>
          <w:szCs w:val="30"/>
          <w:lang w:val="en-US" w:eastAsia="zh-CN"/>
        </w:rPr>
        <w:t xml:space="preserve">                                                          2021.12.6</w:t>
      </w:r>
    </w:p>
    <w:p>
      <w:pPr>
        <w:rPr>
          <w:rFonts w:hint="eastAsia" w:ascii="方正小标宋简体" w:eastAsia="方正小标宋简体"/>
          <w:sz w:val="28"/>
          <w:szCs w:val="28"/>
        </w:rPr>
      </w:pPr>
    </w:p>
    <w:p>
      <w:pPr>
        <w:ind w:left="5881" w:leftChars="267" w:hanging="5320" w:hangingChars="1900"/>
        <w:rPr>
          <w:rFonts w:hint="eastAsia" w:ascii="方正小标宋简体" w:eastAsia="方正小标宋简体"/>
          <w:sz w:val="28"/>
          <w:szCs w:val="28"/>
        </w:rPr>
      </w:pPr>
    </w:p>
    <w:p>
      <w:pPr>
        <w:ind w:left="5881" w:leftChars="267" w:hanging="5320" w:hangingChars="1900"/>
        <w:rPr>
          <w:rFonts w:hint="eastAsia" w:ascii="方正小标宋简体" w:eastAsia="方正小标宋简体"/>
          <w:sz w:val="28"/>
          <w:szCs w:val="28"/>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w:t>
      </w:r>
      <w:r>
        <w:rPr>
          <w:rFonts w:hint="eastAsia" w:ascii="方正小标宋简体" w:eastAsia="方正小标宋简体"/>
          <w:sz w:val="28"/>
          <w:szCs w:val="28"/>
          <w:lang w:val="en-US" w:eastAsia="zh-CN"/>
        </w:rPr>
        <w:t>21</w:t>
      </w:r>
      <w:r>
        <w:rPr>
          <w:rFonts w:hint="eastAsia" w:ascii="方正小标宋简体" w:eastAsia="方正小标宋简体"/>
          <w:sz w:val="28"/>
          <w:szCs w:val="28"/>
        </w:rPr>
        <w:t>年度“优秀博士学位论文选拔培育”人员名单</w:t>
      </w:r>
    </w:p>
    <w:tbl>
      <w:tblPr>
        <w:tblStyle w:val="5"/>
        <w:tblW w:w="830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55"/>
        <w:gridCol w:w="930"/>
        <w:gridCol w:w="941"/>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1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学院</w:t>
            </w:r>
          </w:p>
        </w:tc>
        <w:tc>
          <w:tcPr>
            <w:tcW w:w="9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姓名</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导师</w:t>
            </w:r>
          </w:p>
        </w:tc>
        <w:tc>
          <w:tcPr>
            <w:tcW w:w="4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王孟浩</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任立良</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变化环境下非平稳水文干旱评估方法及演变归因研究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水文院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李政通</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杨涛</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非传统水资源（苦咸水、空气水及污水）增效利用的光热纳米技术研究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苟琪琪</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朱永华</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气候过渡带地区变化环境下干旱演变新特征的识别和预报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李扬涛</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包腾飞</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基于计算机视觉的混凝土坝水下结构缺陷检测与量化分析方法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王珍妮</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方国华</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混合式抽水蓄能</w:t>
            </w:r>
            <w:r>
              <w:rPr>
                <w:rStyle w:val="11"/>
                <w:rFonts w:hint="eastAsia" w:ascii="宋体" w:hAnsi="宋体" w:eastAsia="宋体" w:cs="宋体"/>
                <w:sz w:val="22"/>
                <w:szCs w:val="22"/>
                <w:lang w:val="en-US" w:eastAsia="zh-CN" w:bidi="ar"/>
              </w:rPr>
              <w:t>-</w:t>
            </w:r>
            <w:r>
              <w:rPr>
                <w:rStyle w:val="10"/>
                <w:rFonts w:hint="eastAsia" w:ascii="宋体" w:hAnsi="宋体" w:eastAsia="宋体" w:cs="宋体"/>
                <w:sz w:val="22"/>
                <w:szCs w:val="22"/>
                <w:lang w:val="en-US" w:eastAsia="zh-CN" w:bidi="ar"/>
              </w:rPr>
              <w:t>风</w:t>
            </w:r>
            <w:r>
              <w:rPr>
                <w:rStyle w:val="11"/>
                <w:rFonts w:hint="eastAsia" w:ascii="宋体" w:hAnsi="宋体" w:eastAsia="宋体" w:cs="宋体"/>
                <w:sz w:val="22"/>
                <w:szCs w:val="22"/>
                <w:lang w:val="en-US" w:eastAsia="zh-CN" w:bidi="ar"/>
              </w:rPr>
              <w:t>-</w:t>
            </w:r>
            <w:r>
              <w:rPr>
                <w:rStyle w:val="10"/>
                <w:rFonts w:hint="eastAsia" w:ascii="宋体" w:hAnsi="宋体" w:eastAsia="宋体" w:cs="宋体"/>
                <w:sz w:val="22"/>
                <w:szCs w:val="22"/>
                <w:lang w:val="en-US" w:eastAsia="zh-CN" w:bidi="ar"/>
              </w:rPr>
              <w:t>光多能互补系统容量优化配置研究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张勇敢</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刘斯宏</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0"/>
                <w:rFonts w:hint="eastAsia" w:ascii="宋体" w:hAnsi="宋体" w:eastAsia="宋体" w:cs="宋体"/>
                <w:sz w:val="22"/>
                <w:szCs w:val="22"/>
                <w:lang w:val="en-US" w:eastAsia="zh-CN" w:bidi="ar"/>
              </w:rPr>
              <w:t>土工袋垫层抑制季冻区膨胀土渠道冻融破坏的作用机理研究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迟善航</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郑金海</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Style w:val="12"/>
                <w:rFonts w:hint="eastAsia" w:ascii="宋体" w:hAnsi="宋体" w:eastAsia="宋体" w:cs="宋体"/>
                <w:sz w:val="22"/>
                <w:szCs w:val="22"/>
                <w:lang w:val="en-US" w:eastAsia="zh-CN" w:bidi="ar"/>
              </w:rPr>
              <w:t>河口沙坝</w:t>
            </w:r>
            <w:r>
              <w:rPr>
                <w:rStyle w:val="13"/>
                <w:rFonts w:hint="eastAsia" w:ascii="宋体" w:hAnsi="宋体" w:eastAsia="宋体" w:cs="宋体"/>
                <w:sz w:val="22"/>
                <w:szCs w:val="22"/>
                <w:lang w:val="en-US" w:eastAsia="zh-CN" w:bidi="ar"/>
              </w:rPr>
              <w:t>-</w:t>
            </w:r>
            <w:r>
              <w:rPr>
                <w:rStyle w:val="12"/>
                <w:rFonts w:hint="eastAsia" w:ascii="宋体" w:hAnsi="宋体" w:eastAsia="宋体" w:cs="宋体"/>
                <w:sz w:val="22"/>
                <w:szCs w:val="22"/>
                <w:lang w:val="en-US" w:eastAsia="zh-CN" w:bidi="ar"/>
              </w:rPr>
              <w:t>潟湖海岸演变过程及其对保护修复工程的动力地貌响应机制研究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周游</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张淑华</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极端冲击荷载下裸置海底管道侵彻机理与毁伤评估研究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9</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张煜</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高玉峰</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基于大型振动台试验的深切河谷地震地形效应研究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10</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刘慈</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沈德建</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超高性能混凝土结构早龄期抗裂性能</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及机理分析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环境学院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徐润泽</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操家顺</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面向污水资源化的活性污泥系统—基于深度学习的监测、预测与分析方法研究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12</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环境学院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姜龙杰</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朱亮</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基于二维纳米导电材料的全抗性自动化电场强化膜蒸馏工艺构建及其机理研究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13</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环境学院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杨楠</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李轶</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梯级开发河流微生物食物网环境响应特征及其氮转化机制研究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14</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环境学院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吴健祎</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华祖林</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平原河网地区农田生态系统中全氟化合物的环境归趋、生物有效 性及微生物群落演替机制研究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15</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吕思</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卫志农</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能源转型视角下电力-交通耦合系统多时间尺度协同运行研究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2"/>
                <w:szCs w:val="22"/>
                <w:lang w:val="en-US"/>
              </w:rPr>
            </w:pPr>
            <w:r>
              <w:rPr>
                <w:rFonts w:hint="eastAsia" w:ascii="宋体" w:hAnsi="宋体" w:eastAsia="宋体" w:cs="宋体"/>
                <w:i w:val="0"/>
                <w:iCs w:val="0"/>
                <w:color w:val="000000"/>
                <w:kern w:val="0"/>
                <w:sz w:val="22"/>
                <w:szCs w:val="22"/>
                <w:u w:val="none"/>
                <w:lang w:val="en-US" w:eastAsia="zh-CN" w:bidi="ar"/>
              </w:rPr>
              <w:t>16</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计信院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李浩天</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殷兴辉</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车辆边缘网络中的计算协同和资源分配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计信院</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郭宏乐</w:t>
            </w:r>
          </w:p>
        </w:tc>
        <w:tc>
          <w:tcPr>
            <w:tcW w:w="9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毛莺池</w:t>
            </w:r>
          </w:p>
        </w:tc>
        <w:tc>
          <w:tcPr>
            <w:tcW w:w="46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基于图表示的联邦学习数据泄露保护研究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力学与材料学院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汤卓超</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傅卓佳</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曲面偏微分方程高效数值模拟及其在物理力学中的应用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力学与材料学院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向广建</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殷德顺</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局部振动条件下软土变分数阶流变模型研究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力学与材料学院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何锦涛</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雷冬</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2"/>
                <w:rFonts w:hint="eastAsia" w:ascii="宋体" w:hAnsi="宋体" w:eastAsia="宋体" w:cs="宋体"/>
                <w:sz w:val="22"/>
                <w:szCs w:val="22"/>
                <w:lang w:val="en-US" w:eastAsia="zh-CN" w:bidi="ar"/>
              </w:rPr>
              <w:t>混凝土界面过渡区细观力学行为研究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王颖</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222B35"/>
                <w:kern w:val="0"/>
                <w:sz w:val="22"/>
                <w:szCs w:val="22"/>
                <w:u w:val="none"/>
                <w:lang w:val="en-US" w:eastAsia="zh-CN" w:bidi="ar"/>
              </w:rPr>
              <w:t>刘瑾</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植物纤维-有机材料加固砂土力学特性与微观机理研究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庞孟强</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222B35"/>
                <w:kern w:val="0"/>
                <w:sz w:val="22"/>
                <w:szCs w:val="22"/>
                <w:u w:val="none"/>
                <w:lang w:val="en-US" w:eastAsia="zh-CN" w:bidi="ar"/>
              </w:rPr>
              <w:t>巴晶</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致密储层岩石物理模型及地震预测方法研究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胡佳</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222B35"/>
                <w:kern w:val="0"/>
                <w:sz w:val="22"/>
                <w:szCs w:val="22"/>
                <w:u w:val="none"/>
                <w:lang w:val="en-US" w:eastAsia="zh-CN" w:bidi="ar"/>
              </w:rPr>
              <w:t>杨英宝</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中国城市热岛足迹遥感估算及其时空分异研究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陈林</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李根</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热带海温影响华中区域夏季降水年际变异的机理研究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李席席</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赵哲</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噬菌体</w:t>
            </w:r>
            <w:r>
              <w:rPr>
                <w:rFonts w:hint="default" w:ascii="Times New Roman" w:hAnsi="Times New Roman" w:eastAsia="宋体" w:cs="Times New Roman"/>
                <w:i w:val="0"/>
                <w:iCs w:val="0"/>
                <w:color w:val="000000"/>
                <w:kern w:val="0"/>
                <w:sz w:val="22"/>
                <w:szCs w:val="22"/>
                <w:u w:val="none"/>
                <w:lang w:val="en-US" w:eastAsia="zh-CN" w:bidi="ar"/>
              </w:rPr>
              <w:t>HH109</w:t>
            </w:r>
            <w:r>
              <w:rPr>
                <w:rFonts w:hint="eastAsia" w:ascii="宋体" w:hAnsi="宋体" w:eastAsia="宋体" w:cs="宋体"/>
                <w:i w:val="0"/>
                <w:iCs w:val="0"/>
                <w:color w:val="000000"/>
                <w:kern w:val="0"/>
                <w:sz w:val="22"/>
                <w:szCs w:val="22"/>
                <w:u w:val="none"/>
                <w:lang w:val="en-US" w:eastAsia="zh-CN" w:bidi="ar"/>
              </w:rPr>
              <w:t>侵染宿主溶藻弧菌的分子机制研究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农工院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0"/>
                <w:rFonts w:hint="eastAsia" w:ascii="宋体" w:hAnsi="宋体" w:eastAsia="宋体" w:cs="宋体"/>
                <w:sz w:val="22"/>
                <w:szCs w:val="22"/>
                <w:lang w:val="en-US" w:eastAsia="zh-CN" w:bidi="ar"/>
              </w:rPr>
              <w:t>江赜伟</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0"/>
                <w:rFonts w:hint="eastAsia" w:ascii="宋体" w:hAnsi="宋体" w:eastAsia="宋体" w:cs="宋体"/>
                <w:sz w:val="22"/>
                <w:szCs w:val="22"/>
                <w:lang w:val="en-US" w:eastAsia="zh-CN" w:bidi="ar"/>
              </w:rPr>
              <w:t>杨士红</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0"/>
                <w:rFonts w:hint="eastAsia" w:ascii="宋体" w:hAnsi="宋体" w:eastAsia="宋体" w:cs="宋体"/>
                <w:sz w:val="22"/>
                <w:szCs w:val="22"/>
                <w:lang w:val="en-US" w:eastAsia="zh-CN" w:bidi="ar"/>
              </w:rPr>
              <w:t>不同水碳管理下太湖流域温室气体排放估算及气候变化减排策略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卜维春</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安天庆</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几类变指数分数阶基尔霍夫型椭圆方程（组）的研究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杨李华</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许长新</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基于空间关联网络视角的黄河流域水环境与经济高质量发展的协同效应研究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李梦琪</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许叶军</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社会网络环境下考虑信任风险行为挖掘及风险规避的大群体应急决策方法及应用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徐豪</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陈柳鑫</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硬核科技供应链的政府奖惩机制和契约协调机制联合研究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陈成梦</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黄永春</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技术型创业团队的成长机制与培育路径研究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孔阳</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何伟军</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水环境承载力下长江三峡生态经济走廊产业优化研究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公管院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4"/>
                <w:rFonts w:hint="eastAsia" w:ascii="宋体" w:hAnsi="宋体" w:eastAsia="宋体" w:cs="宋体"/>
                <w:sz w:val="22"/>
                <w:szCs w:val="22"/>
                <w:lang w:val="en-US" w:eastAsia="zh-CN" w:bidi="ar"/>
              </w:rPr>
              <w:t>赖慧苏</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5"/>
                <w:rFonts w:hint="eastAsia" w:ascii="宋体" w:hAnsi="宋体" w:eastAsia="宋体" w:cs="宋体"/>
                <w:sz w:val="22"/>
                <w:szCs w:val="22"/>
                <w:lang w:val="en-US" w:eastAsia="zh-CN" w:bidi="ar"/>
              </w:rPr>
              <w:t>曹海林</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农村水土流失治理机制研究——以兴国县为个案的社会学阐释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公管院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徐依婷</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沈毅</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城市育婴家政工的双重母职困境与调适策略研究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公管院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马明</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陈绍军</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少数民族地区易地扶贫搬迁移民的生计转换与可持续发展研究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机电院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0"/>
                <w:rFonts w:hint="eastAsia" w:ascii="宋体" w:hAnsi="宋体" w:eastAsia="宋体" w:cs="宋体"/>
                <w:sz w:val="22"/>
                <w:szCs w:val="22"/>
                <w:lang w:val="en-US" w:eastAsia="zh-CN" w:bidi="ar"/>
              </w:rPr>
              <w:t>王健</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0"/>
                <w:rFonts w:hint="eastAsia" w:ascii="宋体" w:hAnsi="宋体" w:eastAsia="宋体" w:cs="宋体"/>
                <w:sz w:val="22"/>
                <w:szCs w:val="22"/>
                <w:lang w:val="en-US" w:eastAsia="zh-CN" w:bidi="ar"/>
              </w:rPr>
              <w:t>杨可</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3"/>
                <w:rFonts w:hint="eastAsia" w:ascii="宋体" w:hAnsi="宋体" w:eastAsia="宋体" w:cs="宋体"/>
                <w:sz w:val="22"/>
                <w:szCs w:val="22"/>
                <w:lang w:val="en-US" w:eastAsia="zh-CN" w:bidi="ar"/>
              </w:rPr>
              <w:t>Al-Li</w:t>
            </w:r>
            <w:r>
              <w:rPr>
                <w:rStyle w:val="10"/>
                <w:rFonts w:hint="eastAsia" w:ascii="宋体" w:hAnsi="宋体" w:eastAsia="宋体" w:cs="宋体"/>
                <w:sz w:val="22"/>
                <w:szCs w:val="22"/>
                <w:lang w:val="en-US" w:eastAsia="zh-CN" w:bidi="ar"/>
              </w:rPr>
              <w:t>合金微合金化制备及其搅拌摩擦焊接头组织特征和腐蚀行为研究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物联网工程院</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周仲凯</w:t>
            </w:r>
          </w:p>
        </w:tc>
        <w:tc>
          <w:tcPr>
            <w:tcW w:w="94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范新南</w:t>
            </w:r>
          </w:p>
        </w:tc>
        <w:tc>
          <w:tcPr>
            <w:tcW w:w="467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2"/>
                <w:szCs w:val="22"/>
                <w:u w:val="none"/>
                <w:lang w:val="en-US" w:eastAsia="zh-CN" w:bidi="ar"/>
              </w:rPr>
            </w:pPr>
            <w:r>
              <w:rPr>
                <w:rStyle w:val="13"/>
                <w:rFonts w:hint="eastAsia" w:ascii="宋体" w:hAnsi="宋体" w:eastAsia="宋体" w:cs="宋体"/>
                <w:sz w:val="22"/>
                <w:szCs w:val="22"/>
                <w:lang w:val="en-US" w:eastAsia="zh-CN" w:bidi="ar"/>
              </w:rPr>
              <w:t>基于深度学习的单目深度估计研究</w:t>
            </w:r>
          </w:p>
        </w:tc>
      </w:tr>
    </w:tbl>
    <w:p>
      <w:pP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page"/>
      </w:r>
    </w:p>
    <w:p>
      <w:pPr>
        <w:ind w:left="5881" w:leftChars="267" w:hanging="5320" w:hangingChars="1900"/>
        <w:rPr>
          <w:rFonts w:hint="default" w:ascii="方正小标宋简体" w:eastAsia="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河海大学2021年度“优秀硕士学位论文选拔培育”人员名单</w:t>
      </w:r>
    </w:p>
    <w:tbl>
      <w:tblPr>
        <w:tblStyle w:val="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44"/>
        <w:gridCol w:w="975"/>
        <w:gridCol w:w="930"/>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序号</w:t>
            </w:r>
          </w:p>
        </w:tc>
        <w:tc>
          <w:tcPr>
            <w:tcW w:w="12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学院</w:t>
            </w:r>
          </w:p>
        </w:tc>
        <w:tc>
          <w:tcPr>
            <w:tcW w:w="9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姓名</w:t>
            </w:r>
          </w:p>
        </w:tc>
        <w:tc>
          <w:tcPr>
            <w:tcW w:w="9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导师</w:t>
            </w:r>
          </w:p>
        </w:tc>
        <w:tc>
          <w:tcPr>
            <w:tcW w:w="47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12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97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473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12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97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c>
          <w:tcPr>
            <w:tcW w:w="473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宋子奕</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鲁程鹏</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极端水文气象事件驱动下的地下水异常上升的物理机制研究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李承龙</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杨侃</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结合非常规水利用的山西水资源多目标优化调配研究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冯进</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张珂</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土壤湿度胁迫下全球蒸散发遥感反演模型研究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水文院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帅林茹</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冯莉</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城市居民区绿地空间配置和种植结构对微热环境的影响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张国琛</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徐力群</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基于数据融合及联合反演的土石堤坝隐患探测综合物探信息融合技术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刘凡骞</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闻昕</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千万千瓦级水风光多能互补系统调度方式研究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水电学院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王英洁</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张汉云</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跨水库布置的精密仪器厂房微变形与微振动控制研究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周钰笛</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张继生</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双叶轮潮流能水轮机尾流与受力特性研究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黄光宇</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封学军</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西部非洲港口群物流通道优化及腹地演变研究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杨昊烨</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张弛</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基于影像分析的海滩冲流运动特性实验研究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余志斌</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姚鹏</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河网型分汊河口分流比及其影响因素探究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港航院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张斌</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连宇顺</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合成纤维系泊缆绳的复杂力学性能及其工程应用（拟）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马鑫源</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吴建涛</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沥青路面长期性能预测及影响因素-性能关联规则挖掘研究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周建坤</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杜牧青</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考虑新兴出行模式的城市交通网络容量模型研究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徐中权</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高磊</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雪花形钢板桩群桩承载特性研究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土木院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寇恒绮</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倪小东</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联合透明土技术与颗粒流方法开展渗透侵蚀细观机理研究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王凤</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罗景阳</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广谱抗菌剂聚已亚甲基盐酸对剩余污泥厌氧消化及抗性基因分布的复合影响与机制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林智威</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吴英俊</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面向各类市场参与的需求侧资源交易机制研究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郭镜玮</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臧海祥</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基于数据驱动的电力系统状态估计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张敬</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葛新峰</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大型灯泡式贯流泵飞逸过程瞬态流动特性研究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魏嘉颖</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黄浩乾</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基于矢量计算的捷联惯导初始对准算法研究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能电院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王福绵</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王冰</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基于分数阶系统理论的大规模机器学习优化算法设计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屠子健</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毛莺池</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基于差分隐私的中心化联邦学习数据隐私保护方法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力学与材料学院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李晴晴</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张建峰</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无机纳米材料应用于纳滤膜的性能研究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力学与材料学院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葛云云</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程江波</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海工装备超疏水防腐涂层可控构筑及长效机制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魏世杰</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刘瑾</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生态型稳定剂结合植物根系改良客土基材特性试验研究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钱思羽</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薛朝辉</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基于Sentinl-2时间序列的红树林提取——以茅尾海地区为例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海洋院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王明</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王毛毛</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新西兰Hikurangi边缘海山俯冲过程与构造变形研究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农工院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崔思梦</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操信春</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提水灌溉系统“水-能-粮”关系评价及开放式优化模型研究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朱佳佳</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张爱梅</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单相多铁材料HoFe1-xCrxO3的磁序竞争与自旋-声子耦合效应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潘茜茜</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张爱梅</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Sc、Zr共掺杂对LuFeO3晶体结构和电磁性质的调制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姜栋</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余菲菲</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数字化政策对我国企业数字化转型的影响研究：大数据能力的中介效应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侯柏屹</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郭骅</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COVID-19应急响应组织间信息协作机制的研究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李华玉</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王敏</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碳排放视角下港口环境效率与城市经济时空耦合协调研究——以长三角地区为例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沈雪梅</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黄德春</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中国绿色信贷、碳排放权交易政策对碳减排的影响研究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庄缘</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张丽娜</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水资源刚性约束下长三角城市群水资源与高质量一体化发展适配研究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张慧</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陈静漪</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H大学人文社会科学类专业本科生学习质量</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状与提升策略研究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金洁琼</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陈友庆</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幼儿反事实思维发展特点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丁玥</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张杰</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“躺平”：个体化社会中“个体”的自我传播与家庭传播路径研究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张芙蓉</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孙中艮</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空间转换背景下乡城流动老人生活质量研究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公管院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程莉祺</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杜春林</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重大项目对地方经济的影响研究——来自中国2010-2020年331个地级市的经验证据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外语学院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张盛美</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胡碧媛</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《心灵的慰藉：一部非同寻常的地域与家族史》的身体书写研究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机电院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张磊</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徐孝彬</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动态环境下基于点云和图像融合的同时定位与建图研究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244"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物联网工程院</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孟蕾蕾</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苏新</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面向海洋观监测传感网络的移动边缘计算任务卸载研究</w:t>
            </w:r>
          </w:p>
        </w:tc>
      </w:tr>
    </w:tbl>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4A"/>
    <w:rsid w:val="000964CE"/>
    <w:rsid w:val="000A68ED"/>
    <w:rsid w:val="000E262B"/>
    <w:rsid w:val="001C4F86"/>
    <w:rsid w:val="002903A7"/>
    <w:rsid w:val="003F40B4"/>
    <w:rsid w:val="004B2D4A"/>
    <w:rsid w:val="005B7512"/>
    <w:rsid w:val="006D50F6"/>
    <w:rsid w:val="00732174"/>
    <w:rsid w:val="00C97C13"/>
    <w:rsid w:val="00CA4E85"/>
    <w:rsid w:val="00F83D94"/>
    <w:rsid w:val="056160F3"/>
    <w:rsid w:val="169D419F"/>
    <w:rsid w:val="174F51B0"/>
    <w:rsid w:val="17613156"/>
    <w:rsid w:val="1A9440DE"/>
    <w:rsid w:val="1D950BBD"/>
    <w:rsid w:val="24BD7AE3"/>
    <w:rsid w:val="25897EF3"/>
    <w:rsid w:val="26987691"/>
    <w:rsid w:val="28965F17"/>
    <w:rsid w:val="2A6A12E1"/>
    <w:rsid w:val="2AA22504"/>
    <w:rsid w:val="2B2D405A"/>
    <w:rsid w:val="2C371F69"/>
    <w:rsid w:val="2E5A5A19"/>
    <w:rsid w:val="318702A2"/>
    <w:rsid w:val="415A0CD1"/>
    <w:rsid w:val="44FB3767"/>
    <w:rsid w:val="452739BC"/>
    <w:rsid w:val="46392940"/>
    <w:rsid w:val="46DA4C76"/>
    <w:rsid w:val="4A94398B"/>
    <w:rsid w:val="4B4F71F6"/>
    <w:rsid w:val="4BE8710B"/>
    <w:rsid w:val="56850CAE"/>
    <w:rsid w:val="585C5A3D"/>
    <w:rsid w:val="590777BD"/>
    <w:rsid w:val="59D41FA4"/>
    <w:rsid w:val="59D44081"/>
    <w:rsid w:val="5CDF1753"/>
    <w:rsid w:val="647F6826"/>
    <w:rsid w:val="68CE01D7"/>
    <w:rsid w:val="6A423153"/>
    <w:rsid w:val="70D95F28"/>
    <w:rsid w:val="76E41DC7"/>
    <w:rsid w:val="78D45C2E"/>
    <w:rsid w:val="79B43A1F"/>
    <w:rsid w:val="7B9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 w:type="character" w:customStyle="1" w:styleId="10">
    <w:name w:val="font71"/>
    <w:basedOn w:val="6"/>
    <w:uiPriority w:val="0"/>
    <w:rPr>
      <w:rFonts w:hint="eastAsia" w:ascii="宋体" w:hAnsi="宋体" w:eastAsia="宋体" w:cs="宋体"/>
      <w:color w:val="000000"/>
      <w:sz w:val="18"/>
      <w:szCs w:val="18"/>
      <w:u w:val="none"/>
    </w:rPr>
  </w:style>
  <w:style w:type="character" w:customStyle="1" w:styleId="11">
    <w:name w:val="font31"/>
    <w:basedOn w:val="6"/>
    <w:qFormat/>
    <w:uiPriority w:val="0"/>
    <w:rPr>
      <w:rFonts w:hint="default" w:ascii="Times New Roman" w:hAnsi="Times New Roman" w:cs="Times New Roman"/>
      <w:color w:val="000000"/>
      <w:sz w:val="18"/>
      <w:szCs w:val="18"/>
      <w:u w:val="none"/>
    </w:rPr>
  </w:style>
  <w:style w:type="character" w:customStyle="1" w:styleId="12">
    <w:name w:val="font21"/>
    <w:basedOn w:val="6"/>
    <w:uiPriority w:val="0"/>
    <w:rPr>
      <w:rFonts w:hint="eastAsia" w:ascii="宋体" w:hAnsi="宋体" w:eastAsia="宋体" w:cs="宋体"/>
      <w:color w:val="000000"/>
      <w:sz w:val="18"/>
      <w:szCs w:val="18"/>
      <w:u w:val="none"/>
    </w:rPr>
  </w:style>
  <w:style w:type="character" w:customStyle="1" w:styleId="13">
    <w:name w:val="font41"/>
    <w:basedOn w:val="6"/>
    <w:uiPriority w:val="0"/>
    <w:rPr>
      <w:rFonts w:hint="default" w:ascii="Times New Roman" w:hAnsi="Times New Roman" w:cs="Times New Roman"/>
      <w:color w:val="000000"/>
      <w:sz w:val="18"/>
      <w:szCs w:val="18"/>
      <w:u w:val="none"/>
    </w:rPr>
  </w:style>
  <w:style w:type="character" w:customStyle="1" w:styleId="14">
    <w:name w:val="font81"/>
    <w:basedOn w:val="6"/>
    <w:qFormat/>
    <w:uiPriority w:val="0"/>
    <w:rPr>
      <w:rFonts w:ascii="宋体" w:hAnsi="宋体" w:eastAsia="宋体" w:cs="宋体"/>
      <w:color w:val="000000"/>
      <w:sz w:val="20"/>
      <w:szCs w:val="20"/>
      <w:u w:val="none"/>
    </w:rPr>
  </w:style>
  <w:style w:type="character" w:customStyle="1" w:styleId="15">
    <w:name w:val="font01"/>
    <w:basedOn w:val="6"/>
    <w:uiPriority w:val="0"/>
    <w:rPr>
      <w:rFonts w:hint="eastAsia" w:ascii="宋体" w:hAnsi="宋体" w:eastAsia="宋体" w:cs="宋体"/>
      <w:color w:val="000000"/>
      <w:sz w:val="20"/>
      <w:szCs w:val="20"/>
      <w:u w:val="none"/>
    </w:rPr>
  </w:style>
  <w:style w:type="character" w:customStyle="1" w:styleId="16">
    <w:name w:val="font101"/>
    <w:basedOn w:val="6"/>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10</TotalTime>
  <ScaleCrop>false</ScaleCrop>
  <LinksUpToDate>false</LinksUpToDate>
  <CharactersWithSpaces>1080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2016-11-24T01:49:00Z</dcterms:created>
  <dc:creator>陆露茜</dc:creator>
  <cp:lastModifiedBy>丸丸</cp:lastModifiedBy>
  <cp:lastPrinted>2017-12-25T07:18:00Z</cp:lastPrinted>
  <dcterms:modified xsi:type="dcterms:W3CDTF">2021-12-06T08:36:21Z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FECDA92380A541B3A5A1451D9F3AE266</vt:lpwstr>
  </property>
</Properties>
</file>