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jc w:val="center"/>
        <w:textAlignment w:val="auto"/>
      </w:pPr>
      <w:r>
        <w:rPr>
          <w:rFonts w:hint="eastAsia" w:ascii="宋体" w:hAnsi="宋体" w:eastAsia="宋体" w:cs="宋体"/>
          <w:b/>
          <w:bCs/>
          <w:color w:val="000000"/>
          <w:sz w:val="28"/>
          <w:szCs w:val="28"/>
        </w:rPr>
        <w:t>关于202</w:t>
      </w:r>
      <w:r>
        <w:rPr>
          <w:rFonts w:hint="eastAsia" w:ascii="宋体" w:hAnsi="宋体" w:eastAsia="宋体" w:cs="宋体"/>
          <w:b/>
          <w:bCs/>
          <w:color w:val="000000"/>
          <w:sz w:val="28"/>
          <w:szCs w:val="28"/>
          <w:lang w:val="en-US" w:eastAsia="zh-CN"/>
        </w:rPr>
        <w:t>1</w:t>
      </w:r>
      <w:r>
        <w:rPr>
          <w:rFonts w:hint="eastAsia" w:ascii="宋体" w:hAnsi="宋体" w:eastAsia="宋体" w:cs="宋体"/>
          <w:b/>
          <w:bCs/>
          <w:color w:val="000000"/>
          <w:sz w:val="28"/>
          <w:szCs w:val="28"/>
        </w:rPr>
        <w:t>-202</w:t>
      </w:r>
      <w:r>
        <w:rPr>
          <w:rFonts w:hint="eastAsia" w:ascii="宋体" w:hAnsi="宋体" w:eastAsia="宋体" w:cs="宋体"/>
          <w:b/>
          <w:bCs/>
          <w:color w:val="000000"/>
          <w:sz w:val="28"/>
          <w:szCs w:val="28"/>
          <w:lang w:val="en-US" w:eastAsia="zh-CN"/>
        </w:rPr>
        <w:t>2</w:t>
      </w:r>
      <w:r>
        <w:rPr>
          <w:rFonts w:hint="eastAsia" w:ascii="宋体" w:hAnsi="宋体" w:eastAsia="宋体" w:cs="宋体"/>
          <w:b/>
          <w:bCs/>
          <w:color w:val="000000"/>
          <w:sz w:val="28"/>
          <w:szCs w:val="28"/>
        </w:rPr>
        <w:t>学年第</w:t>
      </w:r>
      <w:r>
        <w:rPr>
          <w:rFonts w:hint="eastAsia" w:ascii="宋体" w:hAnsi="宋体" w:eastAsia="宋体" w:cs="宋体"/>
          <w:b/>
          <w:bCs/>
          <w:color w:val="000000"/>
          <w:sz w:val="28"/>
          <w:szCs w:val="28"/>
          <w:lang w:eastAsia="zh-CN"/>
        </w:rPr>
        <w:t>一</w:t>
      </w:r>
      <w:r>
        <w:rPr>
          <w:rFonts w:hint="eastAsia" w:ascii="宋体" w:hAnsi="宋体" w:eastAsia="宋体" w:cs="宋体"/>
          <w:b/>
          <w:bCs/>
          <w:color w:val="000000"/>
          <w:sz w:val="28"/>
          <w:szCs w:val="28"/>
        </w:rPr>
        <w:t>学期博导讲座的通知</w:t>
      </w:r>
      <w:r>
        <w:rPr>
          <w:rFonts w:hint="eastAsia" w:ascii="宋体" w:hAnsi="宋体" w:eastAsia="宋体" w:cs="宋体"/>
          <w:b/>
          <w:bCs/>
          <w:sz w:val="28"/>
          <w:szCs w:val="28"/>
        </w:rPr>
        <w:br w:type="textWrapping"/>
      </w:r>
    </w:p>
    <w:p>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auto"/>
        <w:rPr>
          <w:rFonts w:hint="eastAsia" w:ascii="宋体" w:hAnsi="宋体" w:eastAsia="宋体" w:cs="宋体"/>
          <w:sz w:val="21"/>
          <w:szCs w:val="21"/>
        </w:rPr>
      </w:pPr>
      <w:r>
        <w:rPr>
          <w:rFonts w:hint="eastAsia" w:ascii="宋体" w:hAnsi="宋体" w:eastAsia="宋体" w:cs="宋体"/>
          <w:color w:val="000000"/>
          <w:sz w:val="21"/>
          <w:szCs w:val="21"/>
        </w:rPr>
        <w:t>各学院（学部、系）：</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根据各专业培养方案要求，在读期间，每位博士研究生须听取8次博导讲座，每位学术型硕士研究生须听取2次博导讲座。本学期</w:t>
      </w:r>
      <w:r>
        <w:rPr>
          <w:rFonts w:hint="eastAsia" w:ascii="宋体" w:hAnsi="宋体" w:eastAsia="宋体" w:cs="宋体"/>
          <w:color w:val="000000"/>
          <w:sz w:val="21"/>
          <w:szCs w:val="21"/>
          <w:lang w:eastAsia="zh-CN"/>
        </w:rPr>
        <w:t>由</w:t>
      </w:r>
      <w:r>
        <w:rPr>
          <w:rFonts w:hint="eastAsia" w:ascii="宋体" w:hAnsi="宋体" w:eastAsia="宋体" w:cs="宋体"/>
          <w:color w:val="000000"/>
          <w:sz w:val="21"/>
          <w:szCs w:val="21"/>
        </w:rPr>
        <w:t>学校组织的博导讲座将从第</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周开始进行，具体通知如下：</w:t>
      </w:r>
    </w:p>
    <w:p>
      <w:pPr>
        <w:keepNext w:val="0"/>
        <w:keepLines w:val="0"/>
        <w:pageBreakBefore w:val="0"/>
        <w:widowControl/>
        <w:kinsoku/>
        <w:wordWrap/>
        <w:overflowPunct/>
        <w:topLinePunct w:val="0"/>
        <w:autoSpaceDE/>
        <w:autoSpaceDN/>
        <w:bidi w:val="0"/>
        <w:adjustRightInd/>
        <w:snapToGrid/>
        <w:spacing w:after="0" w:line="360" w:lineRule="auto"/>
        <w:ind w:left="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1、学生登陆河海大学研究生教育教学管理系统（学生端）http://yjss.hhu.edu.cn/home/stulogin的博导讲座，按照自己的需求情况点击报名，报名额满即止。</w:t>
      </w:r>
    </w:p>
    <w:p>
      <w:pPr>
        <w:keepNext w:val="0"/>
        <w:keepLines w:val="0"/>
        <w:pageBreakBefore w:val="0"/>
        <w:widowControl/>
        <w:kinsoku/>
        <w:wordWrap/>
        <w:overflowPunct/>
        <w:topLinePunct w:val="0"/>
        <w:autoSpaceDE/>
        <w:autoSpaceDN/>
        <w:bidi w:val="0"/>
        <w:adjustRightInd/>
        <w:snapToGrid/>
        <w:spacing w:after="0" w:line="360" w:lineRule="auto"/>
        <w:ind w:left="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2、研究生的博导讲座通过网上选课认定，选课时间从202</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14</w:t>
      </w:r>
      <w:r>
        <w:rPr>
          <w:rFonts w:hint="eastAsia" w:ascii="宋体" w:hAnsi="宋体" w:eastAsia="宋体" w:cs="宋体"/>
          <w:color w:val="000000"/>
          <w:sz w:val="21"/>
          <w:szCs w:val="21"/>
        </w:rPr>
        <w:t>日</w:t>
      </w:r>
      <w:r>
        <w:rPr>
          <w:rFonts w:hint="eastAsia" w:ascii="宋体" w:hAnsi="宋体" w:eastAsia="宋体" w:cs="宋体"/>
          <w:color w:val="000000"/>
          <w:sz w:val="21"/>
          <w:szCs w:val="21"/>
          <w:lang w:val="en-US" w:eastAsia="zh-CN"/>
        </w:rPr>
        <w:t>14</w:t>
      </w:r>
      <w:r>
        <w:rPr>
          <w:rFonts w:hint="eastAsia" w:ascii="宋体" w:hAnsi="宋体" w:eastAsia="宋体" w:cs="宋体"/>
          <w:color w:val="000000"/>
          <w:sz w:val="21"/>
          <w:szCs w:val="21"/>
        </w:rPr>
        <w:t>:00至该讲座开课前2小时结束。学生因个人实际情况无法参加所选讲座的，可以在开课前2小时进入系统进行退课；否则在系统关闭之后无法退出所选讲座，将会标记为缺课。</w:t>
      </w:r>
    </w:p>
    <w:p>
      <w:pPr>
        <w:keepNext w:val="0"/>
        <w:keepLines w:val="0"/>
        <w:pageBreakBefore w:val="0"/>
        <w:widowControl/>
        <w:kinsoku/>
        <w:wordWrap/>
        <w:overflowPunct/>
        <w:topLinePunct w:val="0"/>
        <w:autoSpaceDE/>
        <w:autoSpaceDN/>
        <w:bidi w:val="0"/>
        <w:adjustRightInd/>
        <w:snapToGrid/>
        <w:spacing w:after="0" w:line="360" w:lineRule="auto"/>
        <w:ind w:left="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3、考核以网上选课和相应的听课笔记为准，课上进行二维码签到，未签到者做缺席标记，一定次数不通过者，博导讲座认定为不合格。</w:t>
      </w:r>
    </w:p>
    <w:p>
      <w:pPr>
        <w:keepNext w:val="0"/>
        <w:keepLines w:val="0"/>
        <w:pageBreakBefore w:val="0"/>
        <w:widowControl/>
        <w:kinsoku/>
        <w:wordWrap/>
        <w:overflowPunct/>
        <w:topLinePunct w:val="0"/>
        <w:autoSpaceDE/>
        <w:autoSpaceDN/>
        <w:bidi w:val="0"/>
        <w:adjustRightInd/>
        <w:snapToGrid/>
        <w:spacing w:after="0" w:line="360" w:lineRule="auto"/>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4、博导讲座如有调整或者增加，将会在研究生院网站公布并通知到各院系。请大家及时关注研究生院网站。</w:t>
      </w:r>
    </w:p>
    <w:p>
      <w:pPr>
        <w:keepNext w:val="0"/>
        <w:keepLines w:val="0"/>
        <w:pageBreakBefore w:val="0"/>
        <w:widowControl/>
        <w:kinsoku/>
        <w:wordWrap/>
        <w:overflowPunct/>
        <w:topLinePunct w:val="0"/>
        <w:autoSpaceDE/>
        <w:autoSpaceDN/>
        <w:bidi w:val="0"/>
        <w:adjustRightInd/>
        <w:snapToGrid/>
        <w:spacing w:after="0" w:line="360" w:lineRule="auto"/>
        <w:ind w:left="0"/>
        <w:jc w:val="left"/>
        <w:textAlignment w:val="auto"/>
        <w:rPr>
          <w:rFonts w:hint="eastAsia" w:ascii="宋体" w:hAnsi="宋体" w:eastAsia="宋体" w:cs="宋体"/>
          <w:color w:val="000000"/>
          <w:sz w:val="21"/>
          <w:szCs w:val="21"/>
        </w:rPr>
      </w:pPr>
    </w:p>
    <w:p>
      <w:pPr>
        <w:keepNext w:val="0"/>
        <w:keepLines w:val="0"/>
        <w:pageBreakBefore w:val="0"/>
        <w:widowControl/>
        <w:kinsoku/>
        <w:wordWrap/>
        <w:overflowPunct/>
        <w:topLinePunct w:val="0"/>
        <w:autoSpaceDE/>
        <w:autoSpaceDN/>
        <w:bidi w:val="0"/>
        <w:adjustRightInd/>
        <w:snapToGrid/>
        <w:spacing w:after="0" w:line="360" w:lineRule="auto"/>
        <w:ind w:lef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研究生院培养办</w:t>
      </w:r>
    </w:p>
    <w:p>
      <w:pPr>
        <w:keepNext w:val="0"/>
        <w:keepLines w:val="0"/>
        <w:pageBreakBefore w:val="0"/>
        <w:widowControl/>
        <w:kinsoku/>
        <w:wordWrap/>
        <w:overflowPunct/>
        <w:topLinePunct w:val="0"/>
        <w:autoSpaceDE/>
        <w:autoSpaceDN/>
        <w:bidi w:val="0"/>
        <w:adjustRightInd/>
        <w:snapToGrid/>
        <w:spacing w:after="0" w:line="360" w:lineRule="auto"/>
        <w:ind w:left="0"/>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2021-10-13</w:t>
      </w:r>
      <w:bookmarkStart w:id="0" w:name="_GoBack"/>
      <w:bookmarkEnd w:id="0"/>
    </w:p>
    <w:p>
      <w:pPr>
        <w:ind w:left="0"/>
        <w:jc w:val="right"/>
        <w:textAlignment w:val="auto"/>
        <w:rPr>
          <w:color w:val="000000"/>
        </w:rPr>
      </w:pPr>
    </w:p>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b/>
          <w:bCs/>
          <w:color w:val="000000"/>
          <w:sz w:val="28"/>
          <w:szCs w:val="28"/>
        </w:rPr>
      </w:pPr>
    </w:p>
    <w:p>
      <w:pPr>
        <w:rPr>
          <w:rFonts w:hint="eastAsia" w:ascii="宋体" w:hAnsi="宋体" w:eastAsia="宋体" w:cs="宋体"/>
          <w:b/>
          <w:bCs/>
          <w:color w:val="000000"/>
          <w:sz w:val="28"/>
          <w:szCs w:val="28"/>
        </w:rPr>
      </w:pPr>
      <w:r>
        <w:rPr>
          <w:rFonts w:hint="eastAsia" w:ascii="宋体" w:hAnsi="宋体" w:eastAsia="宋体" w:cs="宋体"/>
          <w:b/>
          <w:bCs/>
          <w:color w:val="000000"/>
          <w:sz w:val="28"/>
          <w:szCs w:val="28"/>
        </w:rPr>
        <w:br w:type="page"/>
      </w:r>
    </w:p>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202</w:t>
      </w:r>
      <w:r>
        <w:rPr>
          <w:rFonts w:hint="eastAsia" w:ascii="宋体" w:hAnsi="宋体" w:eastAsia="宋体" w:cs="宋体"/>
          <w:b/>
          <w:bCs/>
          <w:color w:val="000000"/>
          <w:sz w:val="28"/>
          <w:szCs w:val="28"/>
          <w:lang w:val="en-US" w:eastAsia="zh-CN"/>
        </w:rPr>
        <w:t>1</w:t>
      </w:r>
      <w:r>
        <w:rPr>
          <w:rFonts w:hint="eastAsia" w:ascii="宋体" w:hAnsi="宋体" w:eastAsia="宋体" w:cs="宋体"/>
          <w:b/>
          <w:bCs/>
          <w:color w:val="000000"/>
          <w:sz w:val="28"/>
          <w:szCs w:val="28"/>
        </w:rPr>
        <w:t>-202</w:t>
      </w:r>
      <w:r>
        <w:rPr>
          <w:rFonts w:hint="eastAsia" w:ascii="宋体" w:hAnsi="宋体" w:eastAsia="宋体" w:cs="宋体"/>
          <w:b/>
          <w:bCs/>
          <w:color w:val="000000"/>
          <w:sz w:val="28"/>
          <w:szCs w:val="28"/>
          <w:lang w:val="en-US" w:eastAsia="zh-CN"/>
        </w:rPr>
        <w:t>2</w:t>
      </w:r>
      <w:r>
        <w:rPr>
          <w:rFonts w:hint="eastAsia" w:ascii="宋体" w:hAnsi="宋体" w:eastAsia="宋体" w:cs="宋体"/>
          <w:b/>
          <w:bCs/>
          <w:color w:val="000000"/>
          <w:sz w:val="28"/>
          <w:szCs w:val="28"/>
        </w:rPr>
        <w:t>学年第</w:t>
      </w:r>
      <w:r>
        <w:rPr>
          <w:rFonts w:hint="eastAsia" w:ascii="宋体" w:hAnsi="宋体" w:eastAsia="宋体" w:cs="宋体"/>
          <w:b/>
          <w:bCs/>
          <w:color w:val="000000"/>
          <w:sz w:val="28"/>
          <w:szCs w:val="28"/>
          <w:lang w:eastAsia="zh-CN"/>
        </w:rPr>
        <w:t>一</w:t>
      </w:r>
      <w:r>
        <w:rPr>
          <w:rFonts w:hint="eastAsia" w:ascii="宋体" w:hAnsi="宋体" w:eastAsia="宋体" w:cs="宋体"/>
          <w:b/>
          <w:bCs/>
          <w:color w:val="000000"/>
          <w:sz w:val="28"/>
          <w:szCs w:val="28"/>
        </w:rPr>
        <w:t>学期博导讲座安排（西康路校区）</w:t>
      </w:r>
    </w:p>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pPr>
    </w:p>
    <w:tbl>
      <w:tblPr>
        <w:tblStyle w:val="1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3465"/>
        <w:gridCol w:w="850"/>
        <w:gridCol w:w="315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9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center"/>
              <w:rPr>
                <w:sz w:val="18"/>
                <w:szCs w:val="18"/>
              </w:rPr>
            </w:pPr>
            <w:r>
              <w:rPr>
                <w:b/>
                <w:color w:val="000000"/>
                <w:sz w:val="18"/>
                <w:szCs w:val="18"/>
              </w:rPr>
              <w:t>学院</w:t>
            </w:r>
          </w:p>
        </w:tc>
        <w:tc>
          <w:tcPr>
            <w:tcW w:w="34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center"/>
              <w:rPr>
                <w:sz w:val="18"/>
                <w:szCs w:val="18"/>
              </w:rPr>
            </w:pPr>
            <w:r>
              <w:rPr>
                <w:b/>
                <w:color w:val="000000"/>
                <w:sz w:val="18"/>
                <w:szCs w:val="18"/>
              </w:rPr>
              <w:t>讲座题目</w:t>
            </w: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center"/>
              <w:rPr>
                <w:sz w:val="18"/>
                <w:szCs w:val="18"/>
              </w:rPr>
            </w:pPr>
            <w:r>
              <w:rPr>
                <w:b/>
                <w:color w:val="000000"/>
                <w:sz w:val="18"/>
                <w:szCs w:val="18"/>
              </w:rPr>
              <w:t>主讲人</w:t>
            </w:r>
          </w:p>
        </w:tc>
        <w:tc>
          <w:tcPr>
            <w:tcW w:w="31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center"/>
              <w:rPr>
                <w:sz w:val="18"/>
                <w:szCs w:val="18"/>
              </w:rPr>
            </w:pPr>
            <w:r>
              <w:rPr>
                <w:b/>
                <w:color w:val="000000"/>
                <w:sz w:val="18"/>
                <w:szCs w:val="18"/>
              </w:rPr>
              <w:t>讲座时间</w:t>
            </w:r>
          </w:p>
        </w:tc>
        <w:tc>
          <w:tcPr>
            <w:tcW w:w="11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center"/>
              <w:rPr>
                <w:sz w:val="18"/>
                <w:szCs w:val="18"/>
              </w:rPr>
            </w:pPr>
            <w:r>
              <w:rPr>
                <w:b/>
                <w:color w:val="000000"/>
                <w:sz w:val="18"/>
                <w:szCs w:val="18"/>
              </w:rPr>
              <w:t>讲座地点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91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水电院</w:t>
            </w:r>
          </w:p>
        </w:tc>
        <w:tc>
          <w:tcPr>
            <w:tcW w:w="34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大坝安全技术前沿和创新领域</w:t>
            </w:r>
          </w:p>
        </w:tc>
        <w:tc>
          <w:tcPr>
            <w:tcW w:w="8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赵二峰</w:t>
            </w:r>
          </w:p>
        </w:tc>
        <w:tc>
          <w:tcPr>
            <w:tcW w:w="31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2021年10月22日（第8周周五下午 2:00—3:30）</w:t>
            </w:r>
          </w:p>
        </w:tc>
        <w:tc>
          <w:tcPr>
            <w:tcW w:w="11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闻天馆503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91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海洋院</w:t>
            </w:r>
          </w:p>
        </w:tc>
        <w:tc>
          <w:tcPr>
            <w:tcW w:w="34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数值天气预报、气候预测</w:t>
            </w:r>
          </w:p>
        </w:tc>
        <w:tc>
          <w:tcPr>
            <w:tcW w:w="8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段晚锁</w:t>
            </w:r>
          </w:p>
        </w:tc>
        <w:tc>
          <w:tcPr>
            <w:tcW w:w="31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2021年10月29日（第9周周五下午 2:00—3:30）</w:t>
            </w:r>
          </w:p>
        </w:tc>
        <w:tc>
          <w:tcPr>
            <w:tcW w:w="11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闻天馆503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91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水电院</w:t>
            </w:r>
          </w:p>
        </w:tc>
        <w:tc>
          <w:tcPr>
            <w:tcW w:w="34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抽水蓄能电站建设关键技术问题</w:t>
            </w:r>
          </w:p>
        </w:tc>
        <w:tc>
          <w:tcPr>
            <w:tcW w:w="8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刘斯宏</w:t>
            </w:r>
          </w:p>
        </w:tc>
        <w:tc>
          <w:tcPr>
            <w:tcW w:w="31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2021年11月5日（第10周周五下午 2:00—3:30）</w:t>
            </w:r>
          </w:p>
        </w:tc>
        <w:tc>
          <w:tcPr>
            <w:tcW w:w="11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闻天馆503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91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土木院</w:t>
            </w:r>
          </w:p>
        </w:tc>
        <w:tc>
          <w:tcPr>
            <w:tcW w:w="34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现代混凝土早龄期性能与裂缝控制基础理论和关键技术</w:t>
            </w:r>
          </w:p>
        </w:tc>
        <w:tc>
          <w:tcPr>
            <w:tcW w:w="8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赵海涛</w:t>
            </w:r>
          </w:p>
        </w:tc>
        <w:tc>
          <w:tcPr>
            <w:tcW w:w="31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2021年11月12日（第11周周五下午 2:00—3:30）</w:t>
            </w:r>
          </w:p>
        </w:tc>
        <w:tc>
          <w:tcPr>
            <w:tcW w:w="11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闻天馆503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91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水文院</w:t>
            </w:r>
          </w:p>
        </w:tc>
        <w:tc>
          <w:tcPr>
            <w:tcW w:w="34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太湖微生物群落组成及构建机制</w:t>
            </w:r>
          </w:p>
        </w:tc>
        <w:tc>
          <w:tcPr>
            <w:tcW w:w="8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赵大勇</w:t>
            </w:r>
          </w:p>
        </w:tc>
        <w:tc>
          <w:tcPr>
            <w:tcW w:w="31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2021年11月19日（第12周周五下午 2:00—3:30）</w:t>
            </w:r>
          </w:p>
        </w:tc>
        <w:tc>
          <w:tcPr>
            <w:tcW w:w="11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闻天馆503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91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土木院</w:t>
            </w:r>
          </w:p>
        </w:tc>
        <w:tc>
          <w:tcPr>
            <w:tcW w:w="34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重大工程场地地震动模拟及其工程应用</w:t>
            </w:r>
          </w:p>
        </w:tc>
        <w:tc>
          <w:tcPr>
            <w:tcW w:w="8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吴勇信</w:t>
            </w:r>
          </w:p>
        </w:tc>
        <w:tc>
          <w:tcPr>
            <w:tcW w:w="31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2021年11月26日（第13周周五下午 2:00—3:30）</w:t>
            </w:r>
          </w:p>
        </w:tc>
        <w:tc>
          <w:tcPr>
            <w:tcW w:w="11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闻天馆503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91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水电院</w:t>
            </w:r>
          </w:p>
        </w:tc>
        <w:tc>
          <w:tcPr>
            <w:tcW w:w="34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水风光多能互补调度运行研究及应用</w:t>
            </w:r>
          </w:p>
        </w:tc>
        <w:tc>
          <w:tcPr>
            <w:tcW w:w="8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闻昕</w:t>
            </w:r>
          </w:p>
        </w:tc>
        <w:tc>
          <w:tcPr>
            <w:tcW w:w="31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2021年12月3日（第14周周五下午 2:00—3:30）</w:t>
            </w:r>
          </w:p>
        </w:tc>
        <w:tc>
          <w:tcPr>
            <w:tcW w:w="11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闻天馆503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91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海洋院</w:t>
            </w:r>
          </w:p>
        </w:tc>
        <w:tc>
          <w:tcPr>
            <w:tcW w:w="34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在高原探寻铅锌宝藏</w:t>
            </w:r>
          </w:p>
        </w:tc>
        <w:tc>
          <w:tcPr>
            <w:tcW w:w="8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宋玉财</w:t>
            </w:r>
          </w:p>
        </w:tc>
        <w:tc>
          <w:tcPr>
            <w:tcW w:w="31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2021年12月10日（第15周周五下午 2:00—3:30）</w:t>
            </w:r>
          </w:p>
        </w:tc>
        <w:tc>
          <w:tcPr>
            <w:tcW w:w="11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闻天馆503</w:t>
            </w:r>
          </w:p>
        </w:tc>
      </w:tr>
    </w:tbl>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b/>
          <w:bCs/>
          <w:color w:val="000000"/>
          <w:sz w:val="28"/>
          <w:szCs w:val="28"/>
          <w:lang w:eastAsia="zh-CN"/>
        </w:rPr>
      </w:pPr>
    </w:p>
    <w:p>
      <w:pPr>
        <w:jc w:val="center"/>
        <w:rPr>
          <w:rFonts w:hint="eastAsia" w:ascii="宋体" w:hAnsi="宋体" w:eastAsia="宋体" w:cs="宋体"/>
          <w:b/>
          <w:bCs/>
          <w:color w:val="000000"/>
          <w:sz w:val="28"/>
          <w:szCs w:val="28"/>
          <w:lang w:eastAsia="zh-CN"/>
        </w:rPr>
      </w:pPr>
    </w:p>
    <w:p>
      <w:pPr>
        <w:jc w:val="center"/>
        <w:rPr>
          <w:rFonts w:hint="eastAsia" w:ascii="宋体" w:hAnsi="宋体" w:eastAsia="宋体" w:cs="宋体"/>
          <w:b/>
          <w:bCs/>
          <w:color w:val="000000"/>
          <w:sz w:val="28"/>
          <w:szCs w:val="28"/>
          <w:lang w:eastAsia="zh-CN"/>
        </w:rPr>
      </w:pPr>
    </w:p>
    <w:p>
      <w:pPr>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202</w:t>
      </w:r>
      <w:r>
        <w:rPr>
          <w:rFonts w:hint="eastAsia" w:ascii="宋体" w:hAnsi="宋体" w:eastAsia="宋体" w:cs="宋体"/>
          <w:b/>
          <w:bCs/>
          <w:color w:val="000000"/>
          <w:sz w:val="28"/>
          <w:szCs w:val="28"/>
          <w:lang w:val="en-US" w:eastAsia="zh-CN"/>
        </w:rPr>
        <w:t>1</w:t>
      </w:r>
      <w:r>
        <w:rPr>
          <w:rFonts w:hint="eastAsia" w:ascii="宋体" w:hAnsi="宋体" w:eastAsia="宋体" w:cs="宋体"/>
          <w:b/>
          <w:bCs/>
          <w:color w:val="000000"/>
          <w:sz w:val="28"/>
          <w:szCs w:val="28"/>
          <w:lang w:eastAsia="zh-CN"/>
        </w:rPr>
        <w:t>-202</w:t>
      </w:r>
      <w:r>
        <w:rPr>
          <w:rFonts w:hint="eastAsia" w:ascii="宋体" w:hAnsi="宋体" w:eastAsia="宋体" w:cs="宋体"/>
          <w:b/>
          <w:bCs/>
          <w:color w:val="000000"/>
          <w:sz w:val="28"/>
          <w:szCs w:val="28"/>
          <w:lang w:val="en-US" w:eastAsia="zh-CN"/>
        </w:rPr>
        <w:t>2</w:t>
      </w:r>
      <w:r>
        <w:rPr>
          <w:rFonts w:hint="eastAsia" w:ascii="宋体" w:hAnsi="宋体" w:eastAsia="宋体" w:cs="宋体"/>
          <w:b/>
          <w:bCs/>
          <w:color w:val="000000"/>
          <w:sz w:val="28"/>
          <w:szCs w:val="28"/>
          <w:lang w:eastAsia="zh-CN"/>
        </w:rPr>
        <w:t>学年第一学期博导讲座安排（常州校区）</w:t>
      </w:r>
    </w:p>
    <w:tbl>
      <w:tblPr>
        <w:tblStyle w:val="11"/>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3465"/>
        <w:gridCol w:w="850"/>
        <w:gridCol w:w="315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10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center"/>
              <w:rPr>
                <w:sz w:val="18"/>
                <w:szCs w:val="18"/>
              </w:rPr>
            </w:pPr>
            <w:r>
              <w:rPr>
                <w:b/>
                <w:color w:val="000000"/>
                <w:sz w:val="18"/>
                <w:szCs w:val="18"/>
              </w:rPr>
              <w:t>学院</w:t>
            </w:r>
          </w:p>
        </w:tc>
        <w:tc>
          <w:tcPr>
            <w:tcW w:w="34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center"/>
              <w:rPr>
                <w:sz w:val="18"/>
                <w:szCs w:val="18"/>
              </w:rPr>
            </w:pPr>
            <w:r>
              <w:rPr>
                <w:b/>
                <w:color w:val="000000"/>
                <w:sz w:val="18"/>
                <w:szCs w:val="18"/>
              </w:rPr>
              <w:t>讲座题目</w:t>
            </w: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center"/>
              <w:rPr>
                <w:sz w:val="18"/>
                <w:szCs w:val="18"/>
              </w:rPr>
            </w:pPr>
            <w:r>
              <w:rPr>
                <w:b/>
                <w:color w:val="000000"/>
                <w:sz w:val="18"/>
                <w:szCs w:val="18"/>
              </w:rPr>
              <w:t>主讲人</w:t>
            </w:r>
          </w:p>
        </w:tc>
        <w:tc>
          <w:tcPr>
            <w:tcW w:w="31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center"/>
              <w:rPr>
                <w:sz w:val="18"/>
                <w:szCs w:val="18"/>
              </w:rPr>
            </w:pPr>
            <w:r>
              <w:rPr>
                <w:b/>
                <w:color w:val="000000"/>
                <w:sz w:val="18"/>
                <w:szCs w:val="18"/>
              </w:rPr>
              <w:t>讲座时间</w:t>
            </w:r>
          </w:p>
        </w:tc>
        <w:tc>
          <w:tcPr>
            <w:tcW w:w="11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center"/>
              <w:rPr>
                <w:sz w:val="18"/>
                <w:szCs w:val="18"/>
              </w:rPr>
            </w:pPr>
            <w:r>
              <w:rPr>
                <w:b/>
                <w:color w:val="000000"/>
                <w:sz w:val="18"/>
                <w:szCs w:val="18"/>
              </w:rPr>
              <w:t>讲座地点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10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物联网院</w:t>
            </w:r>
          </w:p>
        </w:tc>
        <w:tc>
          <w:tcPr>
            <w:tcW w:w="34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水下声呐图像目标检测与识别研究</w:t>
            </w:r>
          </w:p>
        </w:tc>
        <w:tc>
          <w:tcPr>
            <w:tcW w:w="8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霍冠英</w:t>
            </w:r>
          </w:p>
        </w:tc>
        <w:tc>
          <w:tcPr>
            <w:tcW w:w="31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2021年11月3日（第10周周三下午 2:00—3:30）</w:t>
            </w:r>
          </w:p>
        </w:tc>
        <w:tc>
          <w:tcPr>
            <w:tcW w:w="11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厚德楼M108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10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商学院</w:t>
            </w:r>
          </w:p>
        </w:tc>
        <w:tc>
          <w:tcPr>
            <w:tcW w:w="34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情报视角下数据的管理与应用</w:t>
            </w:r>
          </w:p>
        </w:tc>
        <w:tc>
          <w:tcPr>
            <w:tcW w:w="8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徐绪堪</w:t>
            </w:r>
          </w:p>
        </w:tc>
        <w:tc>
          <w:tcPr>
            <w:tcW w:w="31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2021年11月10日（第11周周三下午 2:00—3:30 ）</w:t>
            </w:r>
          </w:p>
        </w:tc>
        <w:tc>
          <w:tcPr>
            <w:tcW w:w="11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厚德楼M108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10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机电院</w:t>
            </w:r>
          </w:p>
        </w:tc>
        <w:tc>
          <w:tcPr>
            <w:tcW w:w="34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金属表面复合制造技术研究与应用</w:t>
            </w:r>
          </w:p>
        </w:tc>
        <w:tc>
          <w:tcPr>
            <w:tcW w:w="8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杨可</w:t>
            </w:r>
          </w:p>
        </w:tc>
        <w:tc>
          <w:tcPr>
            <w:tcW w:w="31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2021年11月24日（第13周周三下午 2:00—3:30）</w:t>
            </w:r>
          </w:p>
        </w:tc>
        <w:tc>
          <w:tcPr>
            <w:tcW w:w="11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厚德楼M108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10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机电院</w:t>
            </w:r>
          </w:p>
        </w:tc>
        <w:tc>
          <w:tcPr>
            <w:tcW w:w="34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离子驱动/传感技术及其在软体机器人中的应用</w:t>
            </w:r>
          </w:p>
        </w:tc>
        <w:tc>
          <w:tcPr>
            <w:tcW w:w="8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王延杰</w:t>
            </w:r>
          </w:p>
        </w:tc>
        <w:tc>
          <w:tcPr>
            <w:tcW w:w="31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2021年12月1日（第14周周三下午 2:00—3:30）</w:t>
            </w:r>
          </w:p>
        </w:tc>
        <w:tc>
          <w:tcPr>
            <w:tcW w:w="11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厚德楼M108</w:t>
            </w:r>
          </w:p>
        </w:tc>
      </w:tr>
    </w:tbl>
    <w:p>
      <w:pP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br w:type="page"/>
      </w:r>
    </w:p>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b/>
          <w:bCs/>
          <w:color w:val="000000"/>
          <w:sz w:val="28"/>
          <w:szCs w:val="28"/>
          <w:lang w:eastAsia="zh-CN"/>
        </w:rPr>
      </w:pPr>
    </w:p>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202</w:t>
      </w:r>
      <w:r>
        <w:rPr>
          <w:rFonts w:hint="eastAsia" w:ascii="宋体" w:hAnsi="宋体" w:eastAsia="宋体" w:cs="宋体"/>
          <w:b/>
          <w:bCs/>
          <w:color w:val="000000"/>
          <w:sz w:val="28"/>
          <w:szCs w:val="28"/>
          <w:lang w:val="en-US" w:eastAsia="zh-CN"/>
        </w:rPr>
        <w:t>1</w:t>
      </w:r>
      <w:r>
        <w:rPr>
          <w:rFonts w:hint="eastAsia" w:ascii="宋体" w:hAnsi="宋体" w:eastAsia="宋体" w:cs="宋体"/>
          <w:b/>
          <w:bCs/>
          <w:color w:val="000000"/>
          <w:sz w:val="28"/>
          <w:szCs w:val="28"/>
          <w:lang w:eastAsia="zh-CN"/>
        </w:rPr>
        <w:t>-202</w:t>
      </w:r>
      <w:r>
        <w:rPr>
          <w:rFonts w:hint="eastAsia" w:ascii="宋体" w:hAnsi="宋体" w:eastAsia="宋体" w:cs="宋体"/>
          <w:b/>
          <w:bCs/>
          <w:color w:val="000000"/>
          <w:sz w:val="28"/>
          <w:szCs w:val="28"/>
          <w:lang w:val="en-US" w:eastAsia="zh-CN"/>
        </w:rPr>
        <w:t>2</w:t>
      </w:r>
      <w:r>
        <w:rPr>
          <w:rFonts w:hint="eastAsia" w:ascii="宋体" w:hAnsi="宋体" w:eastAsia="宋体" w:cs="宋体"/>
          <w:b/>
          <w:bCs/>
          <w:color w:val="000000"/>
          <w:sz w:val="28"/>
          <w:szCs w:val="28"/>
          <w:lang w:eastAsia="zh-CN"/>
        </w:rPr>
        <w:t>学年第一学期博导讲座安排（江宁校区）</w:t>
      </w:r>
    </w:p>
    <w:tbl>
      <w:tblPr>
        <w:tblStyle w:val="11"/>
        <w:tblpPr w:leftFromText="180" w:rightFromText="180" w:vertAnchor="text" w:horzAnchor="page" w:tblpXSpec="center" w:tblpY="256"/>
        <w:tblOverlap w:val="never"/>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870"/>
        <w:gridCol w:w="846"/>
        <w:gridCol w:w="293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8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center"/>
            </w:pPr>
            <w:r>
              <w:rPr>
                <w:b/>
                <w:color w:val="000000"/>
              </w:rPr>
              <w:t>学院</w:t>
            </w:r>
          </w:p>
        </w:tc>
        <w:tc>
          <w:tcPr>
            <w:tcW w:w="38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center"/>
            </w:pPr>
            <w:r>
              <w:rPr>
                <w:b/>
                <w:color w:val="000000"/>
              </w:rPr>
              <w:t>讲座题目</w:t>
            </w:r>
          </w:p>
        </w:tc>
        <w:tc>
          <w:tcPr>
            <w:tcW w:w="84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center"/>
            </w:pPr>
            <w:r>
              <w:rPr>
                <w:b/>
                <w:color w:val="000000"/>
              </w:rPr>
              <w:t>主讲人</w:t>
            </w:r>
          </w:p>
        </w:tc>
        <w:tc>
          <w:tcPr>
            <w:tcW w:w="293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center"/>
            </w:pPr>
            <w:r>
              <w:rPr>
                <w:b/>
                <w:color w:val="000000"/>
              </w:rPr>
              <w:t>讲座时间</w:t>
            </w:r>
          </w:p>
        </w:tc>
        <w:tc>
          <w:tcPr>
            <w:tcW w:w="112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center"/>
            </w:pPr>
            <w:r>
              <w:rPr>
                <w:b/>
                <w:color w:val="000000"/>
              </w:rPr>
              <w:t>讲座地点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农工院</w:t>
            </w:r>
          </w:p>
        </w:tc>
        <w:tc>
          <w:tcPr>
            <w:tcW w:w="38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智慧水利与流域管理决策/现代种业与农技服务保障国家粮食安全</w:t>
            </w:r>
          </w:p>
        </w:tc>
        <w:tc>
          <w:tcPr>
            <w:tcW w:w="8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朱跃龙/姜东</w:t>
            </w:r>
          </w:p>
        </w:tc>
        <w:tc>
          <w:tcPr>
            <w:tcW w:w="29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2021年10月16日（第7周周六上午9:00-11:30）</w:t>
            </w:r>
          </w:p>
        </w:tc>
        <w:tc>
          <w:tcPr>
            <w:tcW w:w="11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en-US" w:bidi="ar"/>
              </w:rPr>
            </w:pPr>
            <w:r>
              <w:rPr>
                <w:rFonts w:hint="eastAsia" w:ascii="宋体" w:hAnsi="宋体" w:eastAsia="宋体" w:cs="宋体"/>
                <w:i w:val="0"/>
                <w:iCs w:val="0"/>
                <w:color w:val="000000"/>
                <w:kern w:val="0"/>
                <w:sz w:val="18"/>
                <w:szCs w:val="18"/>
                <w:u w:val="none"/>
                <w:lang w:val="en-US" w:eastAsia="zh-CN" w:bidi="ar"/>
              </w:rPr>
              <w:t>江宁校区小剧场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计信院</w:t>
            </w:r>
          </w:p>
        </w:tc>
        <w:tc>
          <w:tcPr>
            <w:tcW w:w="38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雷达抗干扰技术前沿及发展趋势</w:t>
            </w:r>
          </w:p>
        </w:tc>
        <w:tc>
          <w:tcPr>
            <w:tcW w:w="8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王峰</w:t>
            </w:r>
          </w:p>
        </w:tc>
        <w:tc>
          <w:tcPr>
            <w:tcW w:w="29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2021年10月20日（第8周周三下午 2:00—3:30）</w:t>
            </w:r>
          </w:p>
        </w:tc>
        <w:tc>
          <w:tcPr>
            <w:tcW w:w="11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致用楼201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商学院</w:t>
            </w:r>
          </w:p>
        </w:tc>
        <w:tc>
          <w:tcPr>
            <w:tcW w:w="38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新制度会计学研究现状及其展望</w:t>
            </w:r>
          </w:p>
        </w:tc>
        <w:tc>
          <w:tcPr>
            <w:tcW w:w="8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新夫</w:t>
            </w:r>
          </w:p>
        </w:tc>
        <w:tc>
          <w:tcPr>
            <w:tcW w:w="29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2021年10月27日（第9周周三下午 2:00—3:30 ）</w:t>
            </w:r>
          </w:p>
        </w:tc>
        <w:tc>
          <w:tcPr>
            <w:tcW w:w="11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致用楼201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法学院</w:t>
            </w:r>
          </w:p>
        </w:tc>
        <w:tc>
          <w:tcPr>
            <w:tcW w:w="38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积极行使公民的选举权与被选举权-----基层人大换届选举之际的《选举法》解读</w:t>
            </w:r>
          </w:p>
        </w:tc>
        <w:tc>
          <w:tcPr>
            <w:tcW w:w="8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王春业</w:t>
            </w:r>
          </w:p>
        </w:tc>
        <w:tc>
          <w:tcPr>
            <w:tcW w:w="29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2021年11月3日（第10周周三下午 2:00—3:30 ）</w:t>
            </w:r>
          </w:p>
        </w:tc>
        <w:tc>
          <w:tcPr>
            <w:tcW w:w="11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致用楼201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公管院</w:t>
            </w:r>
          </w:p>
        </w:tc>
        <w:tc>
          <w:tcPr>
            <w:tcW w:w="38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中国现代化理论与实践</w:t>
            </w:r>
          </w:p>
        </w:tc>
        <w:tc>
          <w:tcPr>
            <w:tcW w:w="8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宋林飞</w:t>
            </w:r>
          </w:p>
        </w:tc>
        <w:tc>
          <w:tcPr>
            <w:tcW w:w="29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2021年11月10日（第11周周三下午 2:00—3:30 ）</w:t>
            </w:r>
          </w:p>
        </w:tc>
        <w:tc>
          <w:tcPr>
            <w:tcW w:w="11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致用楼201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法学院</w:t>
            </w:r>
          </w:p>
        </w:tc>
        <w:tc>
          <w:tcPr>
            <w:tcW w:w="38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《民法典》与社会热点问题的法律解析</w:t>
            </w:r>
          </w:p>
        </w:tc>
        <w:tc>
          <w:tcPr>
            <w:tcW w:w="8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陈广华</w:t>
            </w:r>
          </w:p>
        </w:tc>
        <w:tc>
          <w:tcPr>
            <w:tcW w:w="29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2021年11月10日（第11周周三下午 2:00—3:30 ）</w:t>
            </w:r>
          </w:p>
        </w:tc>
        <w:tc>
          <w:tcPr>
            <w:tcW w:w="11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致用楼101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农工院</w:t>
            </w:r>
          </w:p>
        </w:tc>
        <w:tc>
          <w:tcPr>
            <w:tcW w:w="38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农村河流健康与乡村振兴</w:t>
            </w:r>
          </w:p>
        </w:tc>
        <w:tc>
          <w:tcPr>
            <w:tcW w:w="8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夏继红</w:t>
            </w:r>
          </w:p>
        </w:tc>
        <w:tc>
          <w:tcPr>
            <w:tcW w:w="29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2021年11月17日（第12周周三下午 2:00—3:30 ）</w:t>
            </w:r>
          </w:p>
        </w:tc>
        <w:tc>
          <w:tcPr>
            <w:tcW w:w="11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致用楼201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马院</w:t>
            </w:r>
          </w:p>
        </w:tc>
        <w:tc>
          <w:tcPr>
            <w:tcW w:w="38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百年来中国共产党坚持把马克思主义基本原理同中华优秀传统文化相结合的思想演进</w:t>
            </w:r>
          </w:p>
        </w:tc>
        <w:tc>
          <w:tcPr>
            <w:tcW w:w="8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李宁</w:t>
            </w:r>
          </w:p>
        </w:tc>
        <w:tc>
          <w:tcPr>
            <w:tcW w:w="29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2021年11月17日（第12周周三下午 2:00—3:30）</w:t>
            </w:r>
          </w:p>
        </w:tc>
        <w:tc>
          <w:tcPr>
            <w:tcW w:w="11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致用楼101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地科院</w:t>
            </w:r>
          </w:p>
        </w:tc>
        <w:tc>
          <w:tcPr>
            <w:tcW w:w="38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地下水系统的现代补给过程与快速循环机制</w:t>
            </w:r>
          </w:p>
        </w:tc>
        <w:tc>
          <w:tcPr>
            <w:tcW w:w="8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谭红兵</w:t>
            </w:r>
          </w:p>
        </w:tc>
        <w:tc>
          <w:tcPr>
            <w:tcW w:w="29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2021年11月24日（第13周周三下午 2:00—3:30）</w:t>
            </w:r>
          </w:p>
        </w:tc>
        <w:tc>
          <w:tcPr>
            <w:tcW w:w="11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致用楼201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环境院</w:t>
            </w:r>
          </w:p>
        </w:tc>
        <w:tc>
          <w:tcPr>
            <w:tcW w:w="38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新型污染物环境行为及健康风险</w:t>
            </w:r>
          </w:p>
        </w:tc>
        <w:tc>
          <w:tcPr>
            <w:tcW w:w="8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李颖</w:t>
            </w:r>
          </w:p>
        </w:tc>
        <w:tc>
          <w:tcPr>
            <w:tcW w:w="29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2021年11月24日（第13周周三下午 2:00—3:30 ）</w:t>
            </w:r>
          </w:p>
        </w:tc>
        <w:tc>
          <w:tcPr>
            <w:tcW w:w="11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致用楼101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港航院</w:t>
            </w:r>
          </w:p>
        </w:tc>
        <w:tc>
          <w:tcPr>
            <w:tcW w:w="38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大洋海脊对海啸的俘获与引导特性研究</w:t>
            </w:r>
          </w:p>
        </w:tc>
        <w:tc>
          <w:tcPr>
            <w:tcW w:w="8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王岗</w:t>
            </w:r>
          </w:p>
        </w:tc>
        <w:tc>
          <w:tcPr>
            <w:tcW w:w="29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2021年12月1日（第14周周三下午 2:00—3:30 ）</w:t>
            </w:r>
          </w:p>
        </w:tc>
        <w:tc>
          <w:tcPr>
            <w:tcW w:w="11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致用楼201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理学院</w:t>
            </w:r>
          </w:p>
        </w:tc>
        <w:tc>
          <w:tcPr>
            <w:tcW w:w="38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半导体微纳材料、物理及高性能光电器件应用</w:t>
            </w:r>
          </w:p>
        </w:tc>
        <w:tc>
          <w:tcPr>
            <w:tcW w:w="8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邵智斌</w:t>
            </w:r>
          </w:p>
        </w:tc>
        <w:tc>
          <w:tcPr>
            <w:tcW w:w="29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2021年12月1日（第14周周三下午 2:00—3:30）</w:t>
            </w:r>
          </w:p>
        </w:tc>
        <w:tc>
          <w:tcPr>
            <w:tcW w:w="11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致用楼101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能电院</w:t>
            </w:r>
          </w:p>
        </w:tc>
        <w:tc>
          <w:tcPr>
            <w:tcW w:w="38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并网风力发电控制系统的研究进展与挑战</w:t>
            </w:r>
          </w:p>
        </w:tc>
        <w:tc>
          <w:tcPr>
            <w:tcW w:w="8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王宏华</w:t>
            </w:r>
          </w:p>
        </w:tc>
        <w:tc>
          <w:tcPr>
            <w:tcW w:w="29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2021年12月8日（第15周周三下午 2:00—3:30 ）</w:t>
            </w:r>
          </w:p>
        </w:tc>
        <w:tc>
          <w:tcPr>
            <w:tcW w:w="11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致用楼201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力材院</w:t>
            </w:r>
          </w:p>
        </w:tc>
        <w:tc>
          <w:tcPr>
            <w:tcW w:w="38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海工材料的发展与研究生学业规划</w:t>
            </w:r>
          </w:p>
        </w:tc>
        <w:tc>
          <w:tcPr>
            <w:tcW w:w="8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李保松</w:t>
            </w:r>
          </w:p>
        </w:tc>
        <w:tc>
          <w:tcPr>
            <w:tcW w:w="29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2021年12月15日（第16周周三下午 2:00—3:30）</w:t>
            </w:r>
          </w:p>
        </w:tc>
        <w:tc>
          <w:tcPr>
            <w:tcW w:w="11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致用楼201</w:t>
            </w:r>
          </w:p>
        </w:tc>
      </w:tr>
    </w:tbl>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pPr>
    </w:p>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pPr>
    </w:p>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pPr>
    </w:p>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pPr>
    </w:p>
    <w:p>
      <w:pPr>
        <w:ind w:left="0"/>
        <w:jc w:val="left"/>
        <w:textAlignment w:val="auto"/>
      </w:pPr>
      <w:r>
        <w:br w:type="textWrapping"/>
      </w:r>
    </w:p>
    <w:sectPr>
      <w:pgSz w:w="12240" w:h="15840"/>
      <w:pgMar w:top="1440" w:right="1440" w:bottom="1440" w:left="144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A722C"/>
    <w:rsid w:val="21C225A3"/>
    <w:rsid w:val="23506EFE"/>
    <w:rsid w:val="23E80CE2"/>
    <w:rsid w:val="349725B8"/>
    <w:rsid w:val="492C67CD"/>
    <w:rsid w:val="54247523"/>
    <w:rsid w:val="6ECB4203"/>
    <w:rsid w:val="701C5EF8"/>
    <w:rsid w:val="79073D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7"/>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8"/>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9"/>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header"/>
    <w:basedOn w:val="1"/>
    <w:link w:val="15"/>
    <w:unhideWhenUsed/>
    <w:uiPriority w:val="99"/>
    <w:pPr>
      <w:tabs>
        <w:tab w:val="center" w:pos="4680"/>
        <w:tab w:val="right" w:pos="9360"/>
      </w:tabs>
    </w:pPr>
  </w:style>
  <w:style w:type="paragraph" w:styleId="8">
    <w:name w:val="Subtitle"/>
    <w:basedOn w:val="1"/>
    <w:next w:val="1"/>
    <w:link w:val="20"/>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9">
    <w:name w:val="Title"/>
    <w:basedOn w:val="1"/>
    <w:next w:val="1"/>
    <w:link w:val="21"/>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1">
    <w:name w:val="Table Grid"/>
    <w:basedOn w:val="10"/>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Emphasis"/>
    <w:basedOn w:val="12"/>
    <w:qFormat/>
    <w:uiPriority w:val="20"/>
    <w:rPr>
      <w:i/>
      <w:iCs/>
    </w:rPr>
  </w:style>
  <w:style w:type="character" w:styleId="14">
    <w:name w:val="Hyperlink"/>
    <w:basedOn w:val="12"/>
    <w:unhideWhenUsed/>
    <w:uiPriority w:val="99"/>
    <w:rPr>
      <w:color w:val="0000FF" w:themeColor="hyperlink"/>
      <w:u w:val="single"/>
      <w14:textFill>
        <w14:solidFill>
          <w14:schemeClr w14:val="hlink"/>
        </w14:solidFill>
      </w14:textFill>
    </w:rPr>
  </w:style>
  <w:style w:type="character" w:customStyle="1" w:styleId="15">
    <w:name w:val="Header Char"/>
    <w:basedOn w:val="12"/>
    <w:link w:val="7"/>
    <w:uiPriority w:val="99"/>
  </w:style>
  <w:style w:type="character" w:customStyle="1" w:styleId="16">
    <w:name w:val="Heading 1 Char"/>
    <w:basedOn w:val="12"/>
    <w:link w:val="2"/>
    <w:uiPriority w:val="9"/>
    <w:rPr>
      <w:rFonts w:asciiTheme="majorHAnsi" w:hAnsiTheme="majorHAnsi" w:eastAsiaTheme="majorEastAsia" w:cstheme="majorBidi"/>
      <w:b/>
      <w:bCs/>
      <w:color w:val="376092" w:themeColor="accent1" w:themeShade="BF"/>
      <w:sz w:val="28"/>
      <w:szCs w:val="28"/>
    </w:rPr>
  </w:style>
  <w:style w:type="character" w:customStyle="1" w:styleId="17">
    <w:name w:val="Heading 2 Char"/>
    <w:basedOn w:val="12"/>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8">
    <w:name w:val="Heading 3 Char"/>
    <w:basedOn w:val="12"/>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9">
    <w:name w:val="Heading 4 Char"/>
    <w:basedOn w:val="12"/>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0">
    <w:name w:val="Subtitle Char"/>
    <w:basedOn w:val="12"/>
    <w:link w:val="8"/>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1">
    <w:name w:val="Title Char"/>
    <w:basedOn w:val="12"/>
    <w:link w:val="9"/>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22">
    <w:name w:val="font31"/>
    <w:basedOn w:val="12"/>
    <w:uiPriority w:val="0"/>
    <w:rPr>
      <w:rFonts w:hint="eastAsia" w:ascii="宋体" w:hAnsi="宋体" w:eastAsia="宋体" w:cs="宋体"/>
      <w:b/>
      <w:bCs/>
      <w:color w:val="FF0000"/>
      <w:sz w:val="18"/>
      <w:szCs w:val="18"/>
      <w:u w:val="none"/>
    </w:rPr>
  </w:style>
  <w:style w:type="character" w:customStyle="1" w:styleId="23">
    <w:name w:val="font21"/>
    <w:basedOn w:val="12"/>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2021-04-09T06:17:00Z</dcterms:created>
  <dc:creator>docx4j</dc:creator>
  <cp:lastModifiedBy>阿常</cp:lastModifiedBy>
  <dcterms:modified xsi:type="dcterms:W3CDTF">2021-10-13T02:44:01Z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FB6E0829BA714FCAB8F987C4A6E6ED6C</vt:lpwstr>
  </property>
</Properties>
</file>